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F3303" w14:textId="77777777" w:rsidR="00607856" w:rsidRPr="00607856" w:rsidRDefault="00607856" w:rsidP="00607856">
      <w:pPr>
        <w:spacing w:after="0"/>
        <w:jc w:val="center"/>
        <w:rPr>
          <w:rFonts w:ascii="Arial" w:eastAsia="Arial" w:hAnsi="Arial" w:cs="Arial"/>
          <w:b/>
          <w:bCs/>
          <w:sz w:val="28"/>
          <w:szCs w:val="28"/>
        </w:rPr>
      </w:pPr>
      <w:bookmarkStart w:id="0" w:name="_Toc197285327"/>
      <w:bookmarkStart w:id="1" w:name="_Toc197374509"/>
      <w:bookmarkStart w:id="2" w:name="_Toc197374568"/>
      <w:bookmarkStart w:id="3" w:name="_Toc208317911"/>
      <w:bookmarkStart w:id="4" w:name="_Toc212199364"/>
      <w:r w:rsidRPr="00607856">
        <w:rPr>
          <w:rFonts w:ascii="Arial" w:eastAsia="Arial" w:hAnsi="Arial" w:cs="Arial"/>
          <w:b/>
          <w:bCs/>
          <w:sz w:val="28"/>
          <w:szCs w:val="28"/>
        </w:rPr>
        <w:t xml:space="preserve">ANALISIS KEPUASAN MAHASISWA FAKULTAS SAINS DAN TEKNOLOGI TERHADAP APLIKASI GEMINI DENGAN MENGGUNAKAN METODE </w:t>
      </w:r>
      <w:r w:rsidRPr="00607856">
        <w:rPr>
          <w:rFonts w:ascii="Arial" w:eastAsia="Arial" w:hAnsi="Arial" w:cs="Arial"/>
          <w:b/>
          <w:bCs/>
          <w:i/>
          <w:iCs/>
          <w:sz w:val="28"/>
          <w:szCs w:val="28"/>
        </w:rPr>
        <w:t>MOBILE APPLICATION RATING SCALE</w:t>
      </w:r>
      <w:r w:rsidRPr="00607856">
        <w:rPr>
          <w:rFonts w:ascii="Arial" w:eastAsia="Arial" w:hAnsi="Arial" w:cs="Arial"/>
          <w:b/>
          <w:bCs/>
          <w:sz w:val="28"/>
          <w:szCs w:val="28"/>
        </w:rPr>
        <w:t xml:space="preserve"> (</w:t>
      </w:r>
      <w:r w:rsidRPr="00607856">
        <w:rPr>
          <w:rFonts w:ascii="Arial" w:eastAsia="Arial" w:hAnsi="Arial" w:cs="Arial"/>
          <w:b/>
          <w:bCs/>
          <w:i/>
          <w:iCs/>
          <w:sz w:val="28"/>
          <w:szCs w:val="28"/>
        </w:rPr>
        <w:t>MARS</w:t>
      </w:r>
      <w:r w:rsidRPr="00607856">
        <w:rPr>
          <w:rFonts w:ascii="Arial" w:eastAsia="Arial" w:hAnsi="Arial" w:cs="Arial"/>
          <w:b/>
          <w:bCs/>
          <w:sz w:val="28"/>
          <w:szCs w:val="28"/>
        </w:rPr>
        <w:t>)</w:t>
      </w:r>
      <w:bookmarkEnd w:id="0"/>
      <w:bookmarkEnd w:id="1"/>
      <w:bookmarkEnd w:id="2"/>
      <w:bookmarkEnd w:id="3"/>
      <w:bookmarkEnd w:id="4"/>
    </w:p>
    <w:p w14:paraId="48AD1C38" w14:textId="77777777" w:rsidR="0079464D" w:rsidRDefault="0079464D">
      <w:pPr>
        <w:spacing w:after="0"/>
        <w:jc w:val="center"/>
        <w:rPr>
          <w:rFonts w:ascii="Arial" w:eastAsia="Arial" w:hAnsi="Arial" w:cs="Arial"/>
          <w:b/>
          <w:sz w:val="28"/>
          <w:szCs w:val="28"/>
        </w:rPr>
      </w:pPr>
    </w:p>
    <w:p w14:paraId="34205F2B" w14:textId="7DAD2828" w:rsidR="0079464D" w:rsidRPr="00907D92" w:rsidRDefault="005C6A08">
      <w:pPr>
        <w:pBdr>
          <w:top w:val="nil"/>
          <w:left w:val="nil"/>
          <w:bottom w:val="nil"/>
          <w:right w:val="nil"/>
          <w:between w:val="nil"/>
        </w:pBdr>
        <w:spacing w:after="0" w:line="240" w:lineRule="auto"/>
        <w:jc w:val="center"/>
        <w:rPr>
          <w:rFonts w:ascii="Arial" w:eastAsia="Arial" w:hAnsi="Arial" w:cs="Arial"/>
          <w:b/>
          <w:bCs/>
          <w:iCs/>
          <w:color w:val="000000"/>
          <w:sz w:val="24"/>
          <w:szCs w:val="24"/>
        </w:rPr>
      </w:pPr>
      <w:r>
        <w:rPr>
          <w:rFonts w:ascii="Arial" w:eastAsia="Arial" w:hAnsi="Arial" w:cs="Arial"/>
          <w:b/>
          <w:color w:val="000000"/>
        </w:rPr>
        <w:t xml:space="preserve"> </w:t>
      </w:r>
      <w:r w:rsidR="00607856" w:rsidRPr="00907D92">
        <w:rPr>
          <w:rFonts w:ascii="Arial" w:eastAsia="Arial" w:hAnsi="Arial" w:cs="Arial"/>
          <w:b/>
          <w:bCs/>
          <w:iCs/>
        </w:rPr>
        <w:t>Rezaldy Azmi</w:t>
      </w:r>
      <w:r w:rsidR="00E113B2" w:rsidRPr="00E113B2">
        <w:rPr>
          <w:rFonts w:ascii="Arial" w:eastAsia="Arial" w:hAnsi="Arial" w:cs="Arial"/>
          <w:b/>
          <w:bCs/>
          <w:iCs/>
          <w:vertAlign w:val="superscript"/>
        </w:rPr>
        <w:t>1</w:t>
      </w:r>
      <w:r w:rsidRPr="00907D92">
        <w:rPr>
          <w:rFonts w:ascii="Arial" w:eastAsia="Arial" w:hAnsi="Arial" w:cs="Arial"/>
          <w:b/>
          <w:bCs/>
          <w:iCs/>
        </w:rPr>
        <w:t xml:space="preserve">, </w:t>
      </w:r>
      <w:r w:rsidR="00A644AF">
        <w:rPr>
          <w:rFonts w:ascii="Arial" w:eastAsia="Arial" w:hAnsi="Arial" w:cs="Arial"/>
          <w:b/>
          <w:bCs/>
          <w:iCs/>
        </w:rPr>
        <w:t>Ruliansyah</w:t>
      </w:r>
      <w:r w:rsidR="00E113B2" w:rsidRPr="00E113B2">
        <w:rPr>
          <w:rFonts w:ascii="Arial" w:eastAsia="Arial" w:hAnsi="Arial" w:cs="Arial"/>
          <w:b/>
          <w:bCs/>
          <w:iCs/>
          <w:vertAlign w:val="superscript"/>
        </w:rPr>
        <w:t>2</w:t>
      </w:r>
      <w:r w:rsidRPr="00907D92">
        <w:rPr>
          <w:rFonts w:ascii="Arial" w:eastAsia="Arial" w:hAnsi="Arial" w:cs="Arial"/>
          <w:b/>
          <w:bCs/>
          <w:iCs/>
        </w:rPr>
        <w:t xml:space="preserve">, dan </w:t>
      </w:r>
      <w:r w:rsidR="00A644AF">
        <w:rPr>
          <w:rFonts w:ascii="Arial" w:eastAsia="Arial" w:hAnsi="Arial" w:cs="Arial"/>
          <w:b/>
          <w:bCs/>
          <w:iCs/>
        </w:rPr>
        <w:t>Reni Septiyanti</w:t>
      </w:r>
      <w:r w:rsidR="00E113B2" w:rsidRPr="00E113B2">
        <w:rPr>
          <w:rFonts w:ascii="Arial" w:eastAsia="Arial" w:hAnsi="Arial" w:cs="Arial"/>
          <w:b/>
          <w:bCs/>
          <w:iCs/>
          <w:vertAlign w:val="superscript"/>
        </w:rPr>
        <w:t>3</w:t>
      </w:r>
    </w:p>
    <w:p w14:paraId="58EFD1C1" w14:textId="34D3BF5E" w:rsidR="0079464D" w:rsidRDefault="005C6A08">
      <w:pPr>
        <w:jc w:val="center"/>
        <w:rPr>
          <w:rFonts w:ascii="Arial" w:eastAsia="Arial" w:hAnsi="Arial" w:cs="Arial"/>
          <w:color w:val="000000"/>
        </w:rPr>
      </w:pPr>
      <w:r>
        <w:rPr>
          <w:rFonts w:ascii="Arial" w:eastAsia="Arial" w:hAnsi="Arial" w:cs="Arial"/>
          <w:color w:val="000000"/>
        </w:rPr>
        <w:t>Program Studi</w:t>
      </w:r>
      <w:r w:rsidR="006F0AAA">
        <w:rPr>
          <w:rFonts w:ascii="Arial" w:eastAsia="Arial" w:hAnsi="Arial" w:cs="Arial"/>
          <w:color w:val="000000"/>
        </w:rPr>
        <w:t xml:space="preserve"> Sistem Informasi</w:t>
      </w:r>
      <w:r>
        <w:rPr>
          <w:rFonts w:ascii="Arial" w:eastAsia="Arial" w:hAnsi="Arial" w:cs="Arial"/>
          <w:color w:val="000000"/>
        </w:rPr>
        <w:t xml:space="preserve">, </w:t>
      </w:r>
      <w:r>
        <w:rPr>
          <w:rFonts w:ascii="Arial" w:eastAsia="Arial" w:hAnsi="Arial" w:cs="Arial"/>
        </w:rPr>
        <w:t>Fakultas</w:t>
      </w:r>
      <w:r w:rsidR="006F0AAA">
        <w:rPr>
          <w:rFonts w:ascii="Arial" w:eastAsia="Arial" w:hAnsi="Arial" w:cs="Arial"/>
        </w:rPr>
        <w:t xml:space="preserve"> Sains </w:t>
      </w:r>
      <w:r w:rsidR="00E113B2">
        <w:rPr>
          <w:rFonts w:ascii="Arial" w:eastAsia="Arial" w:hAnsi="Arial" w:cs="Arial"/>
        </w:rPr>
        <w:t>d</w:t>
      </w:r>
      <w:r w:rsidR="006F0AAA">
        <w:rPr>
          <w:rFonts w:ascii="Arial" w:eastAsia="Arial" w:hAnsi="Arial" w:cs="Arial"/>
        </w:rPr>
        <w:t>an Teknologi</w:t>
      </w:r>
      <w:r>
        <w:rPr>
          <w:rFonts w:ascii="Arial" w:eastAsia="Arial" w:hAnsi="Arial" w:cs="Arial"/>
          <w:color w:val="000000"/>
        </w:rPr>
        <w:t xml:space="preserve">, </w:t>
      </w:r>
      <w:r w:rsidR="006F0AAA">
        <w:rPr>
          <w:rFonts w:ascii="Arial" w:eastAsia="Arial" w:hAnsi="Arial" w:cs="Arial"/>
          <w:color w:val="000000"/>
        </w:rPr>
        <w:t>Universitas Islam Negeri Raden Fatah Palembang</w:t>
      </w:r>
      <w:r>
        <w:rPr>
          <w:rFonts w:ascii="Arial" w:eastAsia="Arial" w:hAnsi="Arial" w:cs="Arial"/>
          <w:color w:val="000000"/>
        </w:rPr>
        <w:t xml:space="preserve"> </w:t>
      </w:r>
    </w:p>
    <w:p w14:paraId="034ED0DA" w14:textId="26398360" w:rsidR="0079464D" w:rsidRPr="006F0AAA" w:rsidRDefault="00A644AF" w:rsidP="00A644AF">
      <w:pPr>
        <w:spacing w:after="0"/>
        <w:jc w:val="center"/>
        <w:rPr>
          <w:rFonts w:ascii="Arial" w:eastAsia="Arial" w:hAnsi="Arial" w:cs="Arial"/>
          <w:color w:val="000000"/>
          <w:lang w:val="en-ID"/>
        </w:rPr>
      </w:pPr>
      <w:r>
        <w:rPr>
          <w:rFonts w:ascii="Arial" w:eastAsia="Arial" w:hAnsi="Arial" w:cs="Arial"/>
          <w:color w:val="000000"/>
          <w:vertAlign w:val="superscript"/>
        </w:rPr>
        <w:t>1</w:t>
      </w:r>
      <w:r>
        <w:rPr>
          <w:rFonts w:ascii="Arial" w:eastAsia="Arial" w:hAnsi="Arial" w:cs="Arial"/>
          <w:color w:val="000000"/>
          <w:vertAlign w:val="superscript"/>
          <w:lang w:val="en-US"/>
        </w:rPr>
        <w:t>-3</w:t>
      </w:r>
      <w:r w:rsidR="006F0AAA" w:rsidRPr="006F0AAA">
        <w:rPr>
          <w:rFonts w:ascii="Arial" w:eastAsia="Arial" w:hAnsi="Arial" w:cs="Arial"/>
          <w:color w:val="000000"/>
          <w:lang w:val="en-ID"/>
        </w:rPr>
        <w:t>Jl. Pangeran Ratu, Kelurahan 5 Ulu, Kecamatan Seberang Ulu I, Palembang.</w:t>
      </w:r>
    </w:p>
    <w:p w14:paraId="01AEF8B7" w14:textId="087CE7CF" w:rsidR="0079464D" w:rsidRPr="00A644AF" w:rsidRDefault="005C6A08" w:rsidP="00A644AF">
      <w:pPr>
        <w:spacing w:after="0"/>
        <w:jc w:val="center"/>
        <w:rPr>
          <w:rFonts w:ascii="Arial" w:eastAsia="Arial" w:hAnsi="Arial" w:cs="Arial"/>
          <w:color w:val="000000" w:themeColor="text1"/>
        </w:rPr>
      </w:pPr>
      <w:r w:rsidRPr="00A644AF">
        <w:rPr>
          <w:rFonts w:ascii="Arial" w:eastAsia="Arial" w:hAnsi="Arial" w:cs="Arial"/>
          <w:color w:val="000000" w:themeColor="text1"/>
          <w:vertAlign w:val="superscript"/>
        </w:rPr>
        <w:t>1</w:t>
      </w:r>
      <w:hyperlink r:id="rId8" w:history="1">
        <w:r w:rsidR="00E113B2" w:rsidRPr="00A644AF">
          <w:rPr>
            <w:rStyle w:val="Hyperlink"/>
            <w:rFonts w:ascii="Arial" w:eastAsia="Arial" w:hAnsi="Arial" w:cs="Arial"/>
            <w:color w:val="000000" w:themeColor="text1"/>
            <w:u w:val="none"/>
          </w:rPr>
          <w:t>rezaldy0895@gmail.com</w:t>
        </w:r>
      </w:hyperlink>
      <w:r w:rsidRPr="00A644AF">
        <w:rPr>
          <w:rFonts w:ascii="Arial" w:eastAsia="Arial" w:hAnsi="Arial" w:cs="Arial"/>
          <w:color w:val="000000" w:themeColor="text1"/>
        </w:rPr>
        <w:t>,</w:t>
      </w:r>
      <w:r w:rsidR="00A644AF">
        <w:rPr>
          <w:rFonts w:ascii="Arial" w:eastAsia="Arial" w:hAnsi="Arial" w:cs="Arial"/>
          <w:color w:val="000000" w:themeColor="text1"/>
          <w:lang w:val="en-US"/>
        </w:rPr>
        <w:t xml:space="preserve"> </w:t>
      </w:r>
      <w:r w:rsidR="00A644AF">
        <w:rPr>
          <w:rFonts w:ascii="Arial" w:eastAsia="Arial" w:hAnsi="Arial" w:cs="Arial"/>
          <w:color w:val="000000" w:themeColor="text1"/>
          <w:vertAlign w:val="superscript"/>
        </w:rPr>
        <w:t>2</w:t>
      </w:r>
      <w:hyperlink r:id="rId9" w:history="1">
        <w:r w:rsidR="00E113B2" w:rsidRPr="00A644AF">
          <w:rPr>
            <w:rStyle w:val="Hyperlink"/>
            <w:rFonts w:ascii="Arial" w:eastAsia="Arial" w:hAnsi="Arial" w:cs="Arial"/>
            <w:color w:val="000000" w:themeColor="text1"/>
            <w:u w:val="none"/>
          </w:rPr>
          <w:t>ruli@radenfatah.ac.id</w:t>
        </w:r>
      </w:hyperlink>
      <w:r w:rsidRPr="00A644AF">
        <w:rPr>
          <w:rFonts w:ascii="Arial" w:eastAsia="Arial" w:hAnsi="Arial" w:cs="Arial"/>
          <w:color w:val="000000" w:themeColor="text1"/>
        </w:rPr>
        <w:t>,</w:t>
      </w:r>
      <w:r w:rsidR="00A644AF">
        <w:rPr>
          <w:rFonts w:ascii="Arial" w:eastAsia="Arial" w:hAnsi="Arial" w:cs="Arial"/>
          <w:color w:val="000000" w:themeColor="text1"/>
          <w:lang w:val="en-US"/>
        </w:rPr>
        <w:t xml:space="preserve"> </w:t>
      </w:r>
      <w:r w:rsidR="00A644AF">
        <w:rPr>
          <w:rFonts w:ascii="Arial" w:eastAsia="Arial" w:hAnsi="Arial" w:cs="Arial"/>
          <w:color w:val="000000" w:themeColor="text1"/>
          <w:vertAlign w:val="superscript"/>
        </w:rPr>
        <w:t>3</w:t>
      </w:r>
      <w:hyperlink r:id="rId10" w:history="1">
        <w:r w:rsidR="00E113B2" w:rsidRPr="00A644AF">
          <w:rPr>
            <w:rStyle w:val="Hyperlink"/>
            <w:rFonts w:ascii="Arial" w:eastAsia="Arial" w:hAnsi="Arial" w:cs="Arial"/>
            <w:color w:val="000000" w:themeColor="text1"/>
            <w:u w:val="none"/>
          </w:rPr>
          <w:t>reniseptiyanti_uin@radenfatah.ac.id</w:t>
        </w:r>
      </w:hyperlink>
    </w:p>
    <w:p w14:paraId="30883CD5" w14:textId="77777777" w:rsidR="0079464D" w:rsidRDefault="0079464D">
      <w:pPr>
        <w:spacing w:after="0"/>
        <w:jc w:val="center"/>
        <w:rPr>
          <w:rFonts w:ascii="Arial" w:eastAsia="Arial" w:hAnsi="Arial" w:cs="Arial"/>
        </w:rPr>
      </w:pPr>
    </w:p>
    <w:p w14:paraId="40E1B412" w14:textId="19424ADC" w:rsidR="006F0AAA" w:rsidRPr="006F0AAA" w:rsidRDefault="005C6A08" w:rsidP="00A644AF">
      <w:pPr>
        <w:jc w:val="both"/>
        <w:rPr>
          <w:rFonts w:ascii="Arial" w:eastAsia="Arial" w:hAnsi="Arial" w:cs="Arial"/>
          <w:bCs/>
          <w:i/>
        </w:rPr>
      </w:pPr>
      <w:r>
        <w:rPr>
          <w:rFonts w:ascii="Arial" w:eastAsia="Arial" w:hAnsi="Arial" w:cs="Arial"/>
          <w:b/>
          <w:i/>
        </w:rPr>
        <w:t>Abstrak</w:t>
      </w:r>
      <w:r w:rsidR="00DF57C5">
        <w:rPr>
          <w:rFonts w:ascii="Arial" w:eastAsia="Arial" w:hAnsi="Arial" w:cs="Arial"/>
          <w:b/>
          <w:i/>
        </w:rPr>
        <w:t>:</w:t>
      </w:r>
      <w:r>
        <w:rPr>
          <w:rFonts w:ascii="Arial" w:eastAsia="Arial" w:hAnsi="Arial" w:cs="Arial"/>
          <w:i/>
        </w:rPr>
        <w:t xml:space="preserve"> </w:t>
      </w:r>
      <w:r w:rsidR="006F0AAA" w:rsidRPr="006F0AAA">
        <w:rPr>
          <w:rFonts w:ascii="Arial" w:eastAsia="Arial" w:hAnsi="Arial" w:cs="Arial"/>
          <w:bCs/>
          <w:i/>
        </w:rPr>
        <w:t xml:space="preserve">Aplikasi Gemini merupakan salah satu aplikasi yang digunakan dalam pembelajaran yaitu, yaitu </w:t>
      </w:r>
      <w:r w:rsidR="006F0AAA" w:rsidRPr="006F0AAA">
        <w:rPr>
          <w:rFonts w:ascii="Arial" w:eastAsia="Arial" w:hAnsi="Arial" w:cs="Arial"/>
          <w:bCs/>
          <w:i/>
          <w:iCs/>
        </w:rPr>
        <w:t>platform</w:t>
      </w:r>
      <w:r w:rsidR="006F0AAA" w:rsidRPr="006F0AAA">
        <w:rPr>
          <w:rFonts w:ascii="Arial" w:eastAsia="Arial" w:hAnsi="Arial" w:cs="Arial"/>
          <w:bCs/>
          <w:i/>
        </w:rPr>
        <w:t xml:space="preserve"> teknologi yang dirancang untuk mendukung kegiatan akademik, termasuk pengelolaan tugas. Namun, tingkat kepuasan pengguna terhadap aplikasi ini belum sepenuhnya diketahui, sehingga diperlukan analisis menyeluruh untuk mengevaluasi kualitasnya. Penelitian ini bertujuan menganalisis tingkat kepuasan mahasiswa Fakultas Sains dan Teknologi terhadap penggunaan aplikasi Gemini dengan menggunakan metode </w:t>
      </w:r>
      <w:r w:rsidR="006F0AAA" w:rsidRPr="006F0AAA">
        <w:rPr>
          <w:rFonts w:ascii="Arial" w:eastAsia="Arial" w:hAnsi="Arial" w:cs="Arial"/>
          <w:bCs/>
          <w:i/>
          <w:iCs/>
        </w:rPr>
        <w:t>Mobile Application Rating Scale</w:t>
      </w:r>
      <w:r w:rsidR="006F0AAA" w:rsidRPr="006F0AAA">
        <w:rPr>
          <w:rFonts w:ascii="Arial" w:eastAsia="Arial" w:hAnsi="Arial" w:cs="Arial"/>
          <w:bCs/>
          <w:i/>
        </w:rPr>
        <w:t xml:space="preserve"> (MARS). Penelitian ini menggunakan pendekatan kuantitatif dengan jumlah sampel sebanyak 213 mahasiswa Fakultas Sains dan Teknologi menggunakan </w:t>
      </w:r>
      <w:r w:rsidR="006F0AAA" w:rsidRPr="006F0AAA">
        <w:rPr>
          <w:rFonts w:ascii="Arial" w:eastAsia="Arial" w:hAnsi="Arial" w:cs="Arial"/>
          <w:bCs/>
          <w:i/>
          <w:iCs/>
        </w:rPr>
        <w:t>sampling purposive</w:t>
      </w:r>
      <w:r w:rsidR="006F0AAA" w:rsidRPr="006F0AAA">
        <w:rPr>
          <w:rFonts w:ascii="Arial" w:eastAsia="Arial" w:hAnsi="Arial" w:cs="Arial"/>
          <w:bCs/>
          <w:i/>
        </w:rPr>
        <w:t xml:space="preserve"> untuk menentukan sampel. Berdasarkan hasil penelitian aplikasi Gemini memperoleh penilaian yang baik secara keseluruhan dengan skor rata-rata 3.53. Hasil evaluasi pada masing-masing dimensi MARS menunjukkan bahwa dimensi </w:t>
      </w:r>
      <w:r w:rsidR="006F0AAA" w:rsidRPr="006F0AAA">
        <w:rPr>
          <w:rFonts w:ascii="Arial" w:eastAsia="Arial" w:hAnsi="Arial" w:cs="Arial"/>
          <w:bCs/>
          <w:i/>
          <w:iCs/>
        </w:rPr>
        <w:t>Functionality</w:t>
      </w:r>
      <w:r w:rsidR="006F0AAA" w:rsidRPr="006F0AAA">
        <w:rPr>
          <w:rFonts w:ascii="Arial" w:eastAsia="Arial" w:hAnsi="Arial" w:cs="Arial"/>
          <w:bCs/>
          <w:i/>
        </w:rPr>
        <w:t xml:space="preserve"> mendapatkan skor tertinggi yaitu 3.74, menandakan bahwa mahasiswa puas dengan kinerja teknis dan fitur aplikasi. Selanjutnya, dimensi </w:t>
      </w:r>
      <w:r w:rsidR="006F0AAA" w:rsidRPr="006F0AAA">
        <w:rPr>
          <w:rFonts w:ascii="Arial" w:eastAsia="Arial" w:hAnsi="Arial" w:cs="Arial"/>
          <w:bCs/>
          <w:i/>
          <w:iCs/>
        </w:rPr>
        <w:t>Aesthetics</w:t>
      </w:r>
      <w:r w:rsidR="006F0AAA" w:rsidRPr="006F0AAA">
        <w:rPr>
          <w:rFonts w:ascii="Arial" w:eastAsia="Arial" w:hAnsi="Arial" w:cs="Arial"/>
          <w:bCs/>
          <w:i/>
        </w:rPr>
        <w:t xml:space="preserve"> memperoleh 3.67, </w:t>
      </w:r>
      <w:r w:rsidR="006F0AAA" w:rsidRPr="006F0AAA">
        <w:rPr>
          <w:rFonts w:ascii="Arial" w:eastAsia="Arial" w:hAnsi="Arial" w:cs="Arial"/>
          <w:bCs/>
          <w:i/>
          <w:iCs/>
        </w:rPr>
        <w:t>Information</w:t>
      </w:r>
      <w:r w:rsidR="006F0AAA" w:rsidRPr="006F0AAA">
        <w:rPr>
          <w:rFonts w:ascii="Arial" w:eastAsia="Arial" w:hAnsi="Arial" w:cs="Arial"/>
          <w:bCs/>
          <w:i/>
        </w:rPr>
        <w:t xml:space="preserve"> sebesar 3.66, dan Engagement sebesar 3.57. Namun demikian, pada dimensi </w:t>
      </w:r>
      <w:r w:rsidR="006F0AAA" w:rsidRPr="006F0AAA">
        <w:rPr>
          <w:rFonts w:ascii="Arial" w:eastAsia="Arial" w:hAnsi="Arial" w:cs="Arial"/>
          <w:bCs/>
          <w:i/>
          <w:iCs/>
        </w:rPr>
        <w:t>Application Subjective Quality</w:t>
      </w:r>
      <w:r w:rsidR="006F0AAA" w:rsidRPr="006F0AAA">
        <w:rPr>
          <w:rFonts w:ascii="Arial" w:eastAsia="Arial" w:hAnsi="Arial" w:cs="Arial"/>
          <w:bCs/>
          <w:i/>
        </w:rPr>
        <w:t xml:space="preserve">, aplikasi mencatat skor lebih rendah yaitu 3.31. Secara keseluruhan, variabel </w:t>
      </w:r>
      <w:r w:rsidR="006F0AAA" w:rsidRPr="006F0AAA">
        <w:rPr>
          <w:rFonts w:ascii="Arial" w:eastAsia="Arial" w:hAnsi="Arial" w:cs="Arial"/>
          <w:bCs/>
          <w:i/>
          <w:iCs/>
        </w:rPr>
        <w:t>App Quality Ratings</w:t>
      </w:r>
      <w:r w:rsidR="006F0AAA" w:rsidRPr="006F0AAA">
        <w:rPr>
          <w:rFonts w:ascii="Arial" w:eastAsia="Arial" w:hAnsi="Arial" w:cs="Arial"/>
          <w:bCs/>
          <w:i/>
        </w:rPr>
        <w:t xml:space="preserve"> mendapatkan skor 3.66. Sementara itu, pada dimensi </w:t>
      </w:r>
      <w:r w:rsidR="006F0AAA" w:rsidRPr="006F0AAA">
        <w:rPr>
          <w:rFonts w:ascii="Arial" w:eastAsia="Arial" w:hAnsi="Arial" w:cs="Arial"/>
          <w:bCs/>
          <w:i/>
          <w:iCs/>
        </w:rPr>
        <w:t>Application Perceived Impact</w:t>
      </w:r>
      <w:r w:rsidR="006F0AAA" w:rsidRPr="006F0AAA">
        <w:rPr>
          <w:rFonts w:ascii="Arial" w:eastAsia="Arial" w:hAnsi="Arial" w:cs="Arial"/>
          <w:bCs/>
          <w:i/>
        </w:rPr>
        <w:t>, skor mencapai 3.62. Secara umum, aplikasi Gemini berhasil memberikan kepuasan kepada pengguna dari sisi teknis, fungsional, dan dampak terhadap aktivitas akademik. Hal ini mengindikasikan bahwa aplikasi AI seperti Gemini memiliki potensi yang besar dalam mendukung transformasi pembelajaran digital di lingkungan perguruan tinggi.</w:t>
      </w:r>
    </w:p>
    <w:p w14:paraId="1F63F6BD" w14:textId="1F5E9DC4" w:rsidR="006F0AAA" w:rsidRPr="006F0AAA" w:rsidRDefault="006F0AAA" w:rsidP="006F0AAA">
      <w:pPr>
        <w:jc w:val="both"/>
        <w:rPr>
          <w:rFonts w:ascii="Arial" w:eastAsia="Arial" w:hAnsi="Arial" w:cs="Arial"/>
          <w:i/>
        </w:rPr>
      </w:pPr>
      <w:r w:rsidRPr="006F0AAA">
        <w:rPr>
          <w:rFonts w:ascii="Arial" w:eastAsia="Arial" w:hAnsi="Arial" w:cs="Arial"/>
          <w:b/>
          <w:bCs/>
          <w:i/>
        </w:rPr>
        <w:t xml:space="preserve">Kata Kunci: </w:t>
      </w:r>
      <w:r w:rsidRPr="006F0AAA">
        <w:rPr>
          <w:rFonts w:ascii="Arial" w:eastAsia="Arial" w:hAnsi="Arial" w:cs="Arial"/>
          <w:i/>
        </w:rPr>
        <w:t>Kepuasan, Aplikasi Gemini, MARS</w:t>
      </w:r>
    </w:p>
    <w:p w14:paraId="6146DF3A" w14:textId="77777777" w:rsidR="006F0AAA" w:rsidRPr="006F0AAA" w:rsidRDefault="005C6A08" w:rsidP="006F0AAA">
      <w:pPr>
        <w:pBdr>
          <w:top w:val="nil"/>
          <w:left w:val="nil"/>
          <w:bottom w:val="nil"/>
          <w:right w:val="nil"/>
          <w:between w:val="nil"/>
        </w:pBdr>
        <w:spacing w:after="0" w:line="240" w:lineRule="auto"/>
        <w:jc w:val="both"/>
        <w:rPr>
          <w:rFonts w:ascii="Arial" w:eastAsia="Arial" w:hAnsi="Arial" w:cs="Arial"/>
          <w:bCs/>
          <w:i/>
          <w:color w:val="000000"/>
        </w:rPr>
      </w:pPr>
      <w:r>
        <w:rPr>
          <w:rFonts w:ascii="Arial" w:eastAsia="Arial" w:hAnsi="Arial" w:cs="Arial"/>
          <w:b/>
          <w:i/>
          <w:color w:val="000000"/>
        </w:rPr>
        <w:t xml:space="preserve">Abstract: </w:t>
      </w:r>
      <w:r w:rsidR="006F0AAA" w:rsidRPr="006F0AAA">
        <w:rPr>
          <w:rFonts w:ascii="Arial" w:eastAsia="Arial" w:hAnsi="Arial" w:cs="Arial"/>
          <w:bCs/>
          <w:i/>
          <w:color w:val="000000"/>
        </w:rPr>
        <w:t xml:space="preserve">The Gemini application is one of the learning tools used as a technological platform designed to support academic activities, including task management. However, the level of user satisfaction with this application has not been fully determined, thus requiring a comprehensive analysis to evaluate its quality. This study aims to analyze the level of student satisfaction in the Faculty of Science and Technology regarding the use of the Gemini application by employing the Mobile Application Rating Scale (MARS) method. A quantitative approach was used with a total sample of 213 students from the Faculty of Science and Technology, selected using purposive sampling. Based on the results, the Gemini application received an overall good rating with an average score of 3.53. Evaluation across the MARS dimensions showed that the Functionality dimension obtained the highest score of 3.74, indicating that students were satisfied with the technical performance and features of the </w:t>
      </w:r>
      <w:r w:rsidR="006F0AAA" w:rsidRPr="006F0AAA">
        <w:rPr>
          <w:rFonts w:ascii="Arial" w:eastAsia="Arial" w:hAnsi="Arial" w:cs="Arial"/>
          <w:bCs/>
          <w:i/>
          <w:color w:val="000000"/>
        </w:rPr>
        <w:lastRenderedPageBreak/>
        <w:t>application. Furthermore, the Aesthetics dimension scored 3.67, Information 3.66, and Engagement 3.57. However, in the Application Subjective Quality dimension, the application recorded a lower score of 3.31. Overall, the App Quality Ratings variable achieved a score of 3.66, while the Application Perceived Impact dimension reached 3.62. In general, the Gemini application successfully provided user satisfaction in terms of technical performance, functionality, and its impact on academic activities. This indicates that AI-based applications such as Gemini have great potential in supporting digital learning transformation within higher education environments.</w:t>
      </w:r>
    </w:p>
    <w:p w14:paraId="76EE9FBD" w14:textId="77777777" w:rsidR="006F0AAA" w:rsidRPr="006F0AAA" w:rsidRDefault="006F0AAA" w:rsidP="006F0AAA">
      <w:pPr>
        <w:pBdr>
          <w:top w:val="nil"/>
          <w:left w:val="nil"/>
          <w:bottom w:val="nil"/>
          <w:right w:val="nil"/>
          <w:between w:val="nil"/>
        </w:pBdr>
        <w:spacing w:after="0" w:line="240" w:lineRule="auto"/>
        <w:jc w:val="both"/>
        <w:rPr>
          <w:rFonts w:ascii="Arial" w:eastAsia="Arial" w:hAnsi="Arial" w:cs="Arial"/>
          <w:bCs/>
          <w:i/>
          <w:color w:val="000000"/>
        </w:rPr>
      </w:pPr>
    </w:p>
    <w:p w14:paraId="3B73168A" w14:textId="77777777" w:rsidR="006F0AAA" w:rsidRPr="006F0AAA" w:rsidRDefault="006F0AAA" w:rsidP="006F0AAA">
      <w:pPr>
        <w:pBdr>
          <w:top w:val="nil"/>
          <w:left w:val="nil"/>
          <w:bottom w:val="nil"/>
          <w:right w:val="nil"/>
          <w:between w:val="nil"/>
        </w:pBdr>
        <w:spacing w:after="0" w:line="240" w:lineRule="auto"/>
        <w:jc w:val="both"/>
        <w:rPr>
          <w:rFonts w:ascii="Arial" w:eastAsia="Arial" w:hAnsi="Arial" w:cs="Arial"/>
          <w:bCs/>
          <w:i/>
          <w:color w:val="000000"/>
        </w:rPr>
      </w:pPr>
      <w:r w:rsidRPr="006F0AAA">
        <w:rPr>
          <w:rFonts w:ascii="Arial" w:eastAsia="Arial" w:hAnsi="Arial" w:cs="Arial"/>
          <w:b/>
          <w:i/>
          <w:color w:val="000000"/>
        </w:rPr>
        <w:t xml:space="preserve">Keyword: </w:t>
      </w:r>
      <w:r w:rsidRPr="006F0AAA">
        <w:rPr>
          <w:rFonts w:ascii="Arial" w:eastAsia="Arial" w:hAnsi="Arial" w:cs="Arial"/>
          <w:bCs/>
          <w:i/>
          <w:color w:val="000000"/>
        </w:rPr>
        <w:t>Satisfaction, Gemini Application, MARS</w:t>
      </w:r>
    </w:p>
    <w:p w14:paraId="25A954F5" w14:textId="49346FCB" w:rsidR="0079464D" w:rsidRDefault="0079464D">
      <w:pPr>
        <w:pBdr>
          <w:top w:val="nil"/>
          <w:left w:val="nil"/>
          <w:bottom w:val="nil"/>
          <w:right w:val="nil"/>
          <w:between w:val="nil"/>
        </w:pBdr>
        <w:spacing w:after="0" w:line="240" w:lineRule="auto"/>
        <w:jc w:val="both"/>
        <w:rPr>
          <w:rFonts w:ascii="Arial" w:eastAsia="Arial" w:hAnsi="Arial" w:cs="Arial"/>
          <w:i/>
          <w:color w:val="000000"/>
        </w:rPr>
      </w:pPr>
    </w:p>
    <w:p w14:paraId="154F5921" w14:textId="77777777" w:rsidR="0079464D" w:rsidRDefault="0079464D">
      <w:pPr>
        <w:pBdr>
          <w:top w:val="nil"/>
          <w:left w:val="nil"/>
          <w:bottom w:val="nil"/>
          <w:right w:val="nil"/>
          <w:between w:val="nil"/>
        </w:pBdr>
        <w:spacing w:after="0" w:line="240" w:lineRule="auto"/>
        <w:rPr>
          <w:rFonts w:ascii="Arial" w:eastAsia="Arial" w:hAnsi="Arial" w:cs="Arial"/>
          <w:color w:val="000000"/>
          <w:sz w:val="24"/>
          <w:szCs w:val="24"/>
        </w:rPr>
        <w:sectPr w:rsidR="0079464D" w:rsidSect="00A644A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54"/>
          <w:cols w:space="720"/>
        </w:sectPr>
      </w:pPr>
    </w:p>
    <w:p w14:paraId="201B15BD" w14:textId="7D0ADCEF" w:rsidR="0079464D" w:rsidRDefault="005C6A08">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PENDAHULUAN</w:t>
      </w:r>
    </w:p>
    <w:p w14:paraId="4D8D6EF6" w14:textId="77777777" w:rsidR="00DF57C5" w:rsidRPr="00DF57C5" w:rsidRDefault="00DF57C5" w:rsidP="00DF57C5">
      <w:pPr>
        <w:pBdr>
          <w:top w:val="nil"/>
          <w:left w:val="nil"/>
          <w:bottom w:val="nil"/>
          <w:right w:val="nil"/>
          <w:between w:val="nil"/>
        </w:pBdr>
        <w:spacing w:after="0" w:line="240" w:lineRule="auto"/>
        <w:jc w:val="both"/>
        <w:rPr>
          <w:rFonts w:ascii="Arial" w:eastAsia="Arial" w:hAnsi="Arial" w:cs="Arial"/>
        </w:rPr>
      </w:pPr>
      <w:bookmarkStart w:id="6" w:name="_heading=h.gjdgxs" w:colFirst="0" w:colLast="0"/>
      <w:bookmarkEnd w:id="6"/>
      <w:r w:rsidRPr="00DF57C5">
        <w:rPr>
          <w:rFonts w:ascii="Arial" w:eastAsia="Arial" w:hAnsi="Arial" w:cs="Arial"/>
        </w:rPr>
        <w:t xml:space="preserve">Aplikasi gemini memungkinkan mahasiswa mencari materi pelajaran secara interaktif dan personal, menyesuaikan konten dengan kebutuhan dan tingkat pemahaman masing-masing individu </w:t>
      </w:r>
      <w:r w:rsidRPr="00DF57C5">
        <w:rPr>
          <w:rFonts w:ascii="Arial" w:eastAsia="Arial" w:hAnsi="Arial" w:cs="Arial"/>
        </w:rPr>
        <w:fldChar w:fldCharType="begin" w:fldLock="1"/>
      </w:r>
      <w:r w:rsidRPr="00DF57C5">
        <w:rPr>
          <w:rFonts w:ascii="Arial" w:eastAsia="Arial" w:hAnsi="Arial" w:cs="Arial"/>
        </w:rPr>
        <w:instrText>ADDIN CSL_CITATION {"citationItems":[{"id":"ITEM-1","itemData":{"abstract":"In the face of the era of rapid technological development, software has become a major necessity in various aspects of life. The advancement of LLM as a part of artificial intelligence has been rapid, with its implementation expanding across various applications and fields. Currently, Google has launched their latest LLM named Gemini, Google opens access to its API key for application developers who want to utilise it in making applications. This research aims to find out how the implementation of Gemini API keys can be applied to applications, especially in the work exhibition application being developed, and whether the application is able to function according to the functionality of the Gemini API. In developing the works exhibition application using the Gemini API, a waterfall development methodology is used, and the works exhibition application developed is web-based. After the work exhibition application was completed and tested, it was found that the resulting work exhibition application functioned as expected and was able to utilise the functionality of the Gemini API.","author":[{"dropping-particle":"","family":"Noor Kamala Sari","given":"Nova","non-dropping-particle":"","parse-names":false,"suffix":""},{"dropping-particle":"","family":"Irawan","given":"Jordi","non-dropping-particle":"","parse-names":false,"suffix":""},{"dropping-particle":"","family":"Handrianus Pranatawijaya","given":"Viktor","non-dropping-particle":"","parse-names":false,"suffix":""}],"container-title":"Jurnal Teknologi Informasi dan Terapan (J-TIT","id":"ITEM-1","issue":"1","issued":{"date-parts":[["2024"]]},"page":"2580-2291","title":"Implementasi Gemini API untuk Generatif Teks Deskripsi Karya Otomatis dalam Aplikasi Pameran Berbasis Web dengan Metode Waterfall","type":"article-journal","volume":"11"},"uris":["http://www.mendeley.com/documents/?uuid=9c00e643-17ef-41e0-9a01-b13f7e76e0be"]}],"mendeley":{"formattedCitation":"(Noor Kamala Sari et al., 2024)","plainTextFormattedCitation":"(Noor Kamala Sari et al., 2024)","previouslyFormattedCitation":"(Noor Kamala Sari et al., 2024)"},"properties":{"noteIndex":0},"schema":"https://github.com/citation-style-language/schema/raw/master/csl-citation.json"}</w:instrText>
      </w:r>
      <w:r w:rsidRPr="00DF57C5">
        <w:rPr>
          <w:rFonts w:ascii="Arial" w:eastAsia="Arial" w:hAnsi="Arial" w:cs="Arial"/>
        </w:rPr>
        <w:fldChar w:fldCharType="separate"/>
      </w:r>
      <w:r w:rsidRPr="00DF57C5">
        <w:rPr>
          <w:rFonts w:ascii="Arial" w:eastAsia="Arial" w:hAnsi="Arial" w:cs="Arial"/>
        </w:rPr>
        <w:t xml:space="preserve">(Noor Kamala Sari </w:t>
      </w:r>
      <w:r w:rsidRPr="00DF57C5">
        <w:rPr>
          <w:rFonts w:ascii="Arial" w:eastAsia="Arial" w:hAnsi="Arial" w:cs="Arial"/>
          <w:i/>
          <w:iCs/>
        </w:rPr>
        <w:t>et al</w:t>
      </w:r>
      <w:r w:rsidRPr="00DF57C5">
        <w:rPr>
          <w:rFonts w:ascii="Arial" w:eastAsia="Arial" w:hAnsi="Arial" w:cs="Arial"/>
        </w:rPr>
        <w:t>., 2024)</w:t>
      </w:r>
      <w:r w:rsidRPr="00DF57C5">
        <w:rPr>
          <w:rFonts w:ascii="Arial" w:eastAsia="Arial" w:hAnsi="Arial" w:cs="Arial"/>
        </w:rPr>
        <w:fldChar w:fldCharType="end"/>
      </w:r>
      <w:r w:rsidRPr="00DF57C5">
        <w:rPr>
          <w:rFonts w:ascii="Arial" w:eastAsia="Arial" w:hAnsi="Arial" w:cs="Arial"/>
        </w:rPr>
        <w:t xml:space="preserve">. Dengan fitur seperti asisten virtual, analisis data pembelajaran, dan simulasi interaktif, aplikasi gemini membantu meningkatkan keterlibatan mahasiswa dalam proses belajar </w:t>
      </w:r>
      <w:r w:rsidRPr="00DF57C5">
        <w:rPr>
          <w:rFonts w:ascii="Arial" w:eastAsia="Arial" w:hAnsi="Arial" w:cs="Arial"/>
        </w:rPr>
        <w:fldChar w:fldCharType="begin" w:fldLock="1"/>
      </w:r>
      <w:r w:rsidRPr="00DF57C5">
        <w:rPr>
          <w:rFonts w:ascii="Arial" w:eastAsia="Arial" w:hAnsi="Arial" w:cs="Arial"/>
        </w:rPr>
        <w:instrText>ADDIN CSL_CITATION {"citationItems":[{"id":"ITEM-1","itemData":{"author":[{"dropping-particle":"","family":"Amalia","given":"Anisa","non-dropping-particle":"","parse-names":false,"suffix":""},{"dropping-particle":"","family":"Ricky Fahmi","given":"Ahmad Faridh","non-dropping-particle":"","parse-names":false,"suffix":""},{"dropping-particle":"","family":"Mustika Sari","given":"Nurul Husnah","non-dropping-particle":"","parse-names":false,"suffix":""},{"dropping-particle":"","family":"Nugroho","given":"Dicky Anggriawan","non-dropping-particle":"","parse-names":false,"suffix":""},{"dropping-particle":"","family":"Prabowo","given":"Dimas Setiaji","non-dropping-particle":"","parse-names":false,"suffix":""},{"dropping-particle":"","family":"Pujiono","given":"Imam Prayogo","non-dropping-particle":"","parse-names":false,"suffix":""},{"dropping-particle":"","family":"Faradhillah","given":"Nadia","non-dropping-particle":"","parse-names":false,"suffix":""}],"id":"ITEM-1","issued":{"date-parts":[["2024"]]},"publisher":"PT Nasya Expanding Management.","publisher-place":"Pekalongan","title":"Pemanfaatan Media Pembelajaran Berbasis Artificial Intelligence (AI) di Sekolah","type":"book"},"uris":["http://www.mendeley.com/documents/?uuid=c468c949-e422-4a8f-8a8f-1fd5059c17d5"]}],"mendeley":{"formattedCitation":"(Amalia et al., 2024)","plainTextFormattedCitation":"(Amalia et al., 2024)","previouslyFormattedCitation":"(Amalia et al., 2024)"},"properties":{"noteIndex":0},"schema":"https://github.com/citation-style-language/schema/raw/master/csl-citation.json"}</w:instrText>
      </w:r>
      <w:r w:rsidRPr="00DF57C5">
        <w:rPr>
          <w:rFonts w:ascii="Arial" w:eastAsia="Arial" w:hAnsi="Arial" w:cs="Arial"/>
        </w:rPr>
        <w:fldChar w:fldCharType="separate"/>
      </w:r>
      <w:r w:rsidRPr="00DF57C5">
        <w:rPr>
          <w:rFonts w:ascii="Arial" w:eastAsia="Arial" w:hAnsi="Arial" w:cs="Arial"/>
        </w:rPr>
        <w:t xml:space="preserve">(Amalia </w:t>
      </w:r>
      <w:r w:rsidRPr="00DF57C5">
        <w:rPr>
          <w:rFonts w:ascii="Arial" w:eastAsia="Arial" w:hAnsi="Arial" w:cs="Arial"/>
          <w:i/>
          <w:iCs/>
        </w:rPr>
        <w:t>et al</w:t>
      </w:r>
      <w:r w:rsidRPr="00DF57C5">
        <w:rPr>
          <w:rFonts w:ascii="Arial" w:eastAsia="Arial" w:hAnsi="Arial" w:cs="Arial"/>
        </w:rPr>
        <w:t>., 2024)</w:t>
      </w:r>
      <w:r w:rsidRPr="00DF57C5">
        <w:rPr>
          <w:rFonts w:ascii="Arial" w:eastAsia="Arial" w:hAnsi="Arial" w:cs="Arial"/>
        </w:rPr>
        <w:fldChar w:fldCharType="end"/>
      </w:r>
      <w:r w:rsidRPr="00DF57C5">
        <w:rPr>
          <w:rFonts w:ascii="Arial" w:eastAsia="Arial" w:hAnsi="Arial" w:cs="Arial"/>
        </w:rPr>
        <w:t xml:space="preserve">. Selain itu, aplikasi ini memberikan umpan balik secara </w:t>
      </w:r>
      <w:r w:rsidRPr="00DF57C5">
        <w:rPr>
          <w:rFonts w:ascii="Arial" w:eastAsia="Arial" w:hAnsi="Arial" w:cs="Arial"/>
          <w:i/>
          <w:iCs/>
        </w:rPr>
        <w:t>real-time</w:t>
      </w:r>
      <w:r w:rsidRPr="00DF57C5">
        <w:rPr>
          <w:rFonts w:ascii="Arial" w:eastAsia="Arial" w:hAnsi="Arial" w:cs="Arial"/>
        </w:rPr>
        <w:t xml:space="preserve"> dan memungkinkan kolaborasi jarak jauh, menciptakan lingkungan belajar yang fleksibel dan efisien. Digitalisasi melalui aplikasi gemini tidak hanya memperkaya metode pembelajaran, tetapi juga mendorong mahasiswa untuk mengembangkan keterampilan digital yang esensial di era modern </w:t>
      </w:r>
      <w:r w:rsidRPr="00DF57C5">
        <w:rPr>
          <w:rFonts w:ascii="Arial" w:eastAsia="Arial" w:hAnsi="Arial" w:cs="Arial"/>
        </w:rPr>
        <w:fldChar w:fldCharType="begin" w:fldLock="1"/>
      </w:r>
      <w:r w:rsidRPr="00DF57C5">
        <w:rPr>
          <w:rFonts w:ascii="Arial" w:eastAsia="Arial" w:hAnsi="Arial" w:cs="Arial"/>
        </w:rPr>
        <w:instrText>ADDIN CSL_CITATION {"citationItems":[{"id":"ITEM-1","itemData":{"DOI":"10.47647/jsh.v6i1.1499","ISSN":"2615-3688","abstract":" The application and adaptation of technology in the learning space has become a necessity to deal with changes in the globalization era. The development of information and communication technology has had a significant impact on the world of education, especially in the learning process. Innovation and creativity in learning have arisen thanks to technological developments. One of the learning concepts that has emerged is the use of digital media and the web and the internet to provide interactive and flexible learning experiences and assessments.Keywords: Technology, Learning, Assessment.  ","author":[{"dropping-particle":"","family":"Nurbayanni","given":"Astry","non-dropping-particle":"","parse-names":false,"suffix":""},{"dropping-particle":"","family":"Ratnika","given":"Dhea","non-dropping-particle":"","parse-names":false,"suffix":""},{"dropping-particle":"","family":"Waspada","given":"Ikaputera","non-dropping-particle":"","parse-names":false,"suffix":""},{"dropping-particle":"","family":"Dahlan","given":"Dadang","non-dropping-particle":"","parse-names":false,"suffix":""}],"container-title":"Jurnal Sosial Humaniora Sigli","id":"ITEM-1","issue":"1","issued":{"date-parts":[["2023"]]},"page":"183-189","title":"Pemanfaatan Media Dan Teknologi Di Lingkungan Belajar Abad 21","type":"article-journal","volume":"6"},"uris":["http://www.mendeley.com/documents/?uuid=a734e73a-3948-4396-af83-74fdc96ae11e"]}],"mendeley":{"formattedCitation":"(Nurbayanni et al., 2023)","plainTextFormattedCitation":"(Nurbayanni et al., 2023)","previouslyFormattedCitation":"(Nurbayanni et al., 2023)"},"properties":{"noteIndex":0},"schema":"https://github.com/citation-style-language/schema/raw/master/csl-citation.json"}</w:instrText>
      </w:r>
      <w:r w:rsidRPr="00DF57C5">
        <w:rPr>
          <w:rFonts w:ascii="Arial" w:eastAsia="Arial" w:hAnsi="Arial" w:cs="Arial"/>
        </w:rPr>
        <w:fldChar w:fldCharType="separate"/>
      </w:r>
      <w:r w:rsidRPr="00DF57C5">
        <w:rPr>
          <w:rFonts w:ascii="Arial" w:eastAsia="Arial" w:hAnsi="Arial" w:cs="Arial"/>
        </w:rPr>
        <w:t xml:space="preserve">(Nurbayanni </w:t>
      </w:r>
      <w:r w:rsidRPr="00DF57C5">
        <w:rPr>
          <w:rFonts w:ascii="Arial" w:eastAsia="Arial" w:hAnsi="Arial" w:cs="Arial"/>
          <w:i/>
          <w:iCs/>
        </w:rPr>
        <w:t>et al</w:t>
      </w:r>
      <w:r w:rsidRPr="00DF57C5">
        <w:rPr>
          <w:rFonts w:ascii="Arial" w:eastAsia="Arial" w:hAnsi="Arial" w:cs="Arial"/>
        </w:rPr>
        <w:t>., 2023)</w:t>
      </w:r>
      <w:r w:rsidRPr="00DF57C5">
        <w:rPr>
          <w:rFonts w:ascii="Arial" w:eastAsia="Arial" w:hAnsi="Arial" w:cs="Arial"/>
        </w:rPr>
        <w:fldChar w:fldCharType="end"/>
      </w:r>
      <w:r w:rsidRPr="00DF57C5">
        <w:rPr>
          <w:rFonts w:ascii="Arial" w:eastAsia="Arial" w:hAnsi="Arial" w:cs="Arial"/>
        </w:rPr>
        <w:t>.</w:t>
      </w:r>
    </w:p>
    <w:p w14:paraId="115DC04F" w14:textId="33984359" w:rsidR="00DF57C5" w:rsidRPr="005A5EFF" w:rsidRDefault="00DF57C5" w:rsidP="00DF57C5">
      <w:pPr>
        <w:pBdr>
          <w:top w:val="nil"/>
          <w:left w:val="nil"/>
          <w:bottom w:val="nil"/>
          <w:right w:val="nil"/>
          <w:between w:val="nil"/>
        </w:pBdr>
        <w:spacing w:after="0" w:line="240" w:lineRule="auto"/>
        <w:jc w:val="both"/>
        <w:rPr>
          <w:rFonts w:ascii="Arial" w:hAnsi="Arial" w:cs="Arial"/>
        </w:rPr>
      </w:pPr>
      <w:r w:rsidRPr="005A5EFF">
        <w:rPr>
          <w:rFonts w:ascii="Arial" w:hAnsi="Arial" w:cs="Arial"/>
        </w:rPr>
        <w:t xml:space="preserve">Aplikasi gemini ini telah digunakan oleh mahasiswa termasuk mahasiswa FST UIN Raden Fatah Palembang sebagai tool mendukung dalam proses pembelajaran </w:t>
      </w:r>
      <w:r w:rsidRPr="005A5EFF">
        <w:rPr>
          <w:rFonts w:ascii="Arial" w:hAnsi="Arial" w:cs="Arial"/>
        </w:rPr>
        <w:fldChar w:fldCharType="begin" w:fldLock="1"/>
      </w:r>
      <w:r w:rsidRPr="005A5EFF">
        <w:rPr>
          <w:rFonts w:ascii="Arial" w:hAnsi="Arial" w:cs="Arial"/>
        </w:rPr>
        <w:instrText>ADDIN CSL_CITATION {"citationItems":[{"id":"ITEM-1","itemData":{"author":[{"dropping-particle":"","family":"Peneliti","given":"","non-dropping-particle":"","parse-names":false,"suffix":""}],"id":"ITEM-1","issued":{"date-parts":[["2024"]]},"title":"Observasi awal yang dilakukan pada bulan 12 tanggal 17 2024","type":"book"},"uris":["http://www.mendeley.com/documents/?uuid=eb23b177-4b85-449c-8b53-0126f64a2dd6"]}],"mendeley":{"formattedCitation":"(Peneliti, 2024)","plainTextFormattedCitation":"(Peneliti, 2024)","previouslyFormattedCitation":"(Peneliti, 2024)"},"properties":{"noteIndex":0},"schema":"https://github.com/citation-style-language/schema/raw/master/csl-citation.json"}</w:instrText>
      </w:r>
      <w:r w:rsidRPr="005A5EFF">
        <w:rPr>
          <w:rFonts w:ascii="Arial" w:hAnsi="Arial" w:cs="Arial"/>
        </w:rPr>
        <w:fldChar w:fldCharType="separate"/>
      </w:r>
      <w:r w:rsidRPr="005A5EFF">
        <w:rPr>
          <w:rFonts w:ascii="Arial" w:hAnsi="Arial" w:cs="Arial"/>
        </w:rPr>
        <w:t>(Peneliti, 2024)</w:t>
      </w:r>
      <w:r w:rsidRPr="005A5EFF">
        <w:rPr>
          <w:rFonts w:ascii="Arial" w:hAnsi="Arial" w:cs="Arial"/>
        </w:rPr>
        <w:fldChar w:fldCharType="end"/>
      </w:r>
      <w:r w:rsidRPr="005A5EFF">
        <w:rPr>
          <w:rFonts w:ascii="Arial" w:hAnsi="Arial" w:cs="Arial"/>
        </w:rPr>
        <w:t>.</w:t>
      </w:r>
    </w:p>
    <w:p w14:paraId="3D10DB8B" w14:textId="461161F5" w:rsidR="005A5EFF" w:rsidRPr="005A5EFF" w:rsidRDefault="005A5EFF" w:rsidP="005A5EFF">
      <w:pPr>
        <w:pBdr>
          <w:top w:val="nil"/>
          <w:left w:val="nil"/>
          <w:bottom w:val="nil"/>
          <w:right w:val="nil"/>
          <w:between w:val="nil"/>
        </w:pBdr>
        <w:spacing w:after="0" w:line="240" w:lineRule="auto"/>
        <w:jc w:val="both"/>
        <w:rPr>
          <w:rFonts w:ascii="Arial" w:hAnsi="Arial" w:cs="Arial"/>
        </w:rPr>
      </w:pPr>
      <w:r w:rsidRPr="005A5EFF">
        <w:rPr>
          <w:rFonts w:ascii="Arial" w:hAnsi="Arial" w:cs="Arial"/>
        </w:rPr>
        <w:t>Dalam penelitian ini, Mahasiswa FST sebagai subjek penelitian karena mereka memiliki tingkat penggunaan teknologi digital yang tinggi dan terbiasa menggunakan aplikasi berbasis AI seperti Aplikasi Gemini dalam aktivitas akademik. Selain itu, mereka juga sering mengerjakan tugas berbasis riset dan pembelajaran mandiri, sehingga dapat menilai secara kritis manfaat dan kualitas aplikasi tersebut dalam mendukung proses belajar.</w:t>
      </w:r>
      <w:r w:rsidRPr="005A5EFF">
        <w:rPr>
          <w:rFonts w:ascii="Arial" w:eastAsiaTheme="minorHAnsi" w:hAnsi="Arial" w:cs="Arial"/>
          <w:noProof/>
        </w:rPr>
        <w:t xml:space="preserve"> </w:t>
      </w:r>
      <w:r w:rsidRPr="005A5EFF">
        <w:rPr>
          <w:rFonts w:ascii="Arial" w:hAnsi="Arial" w:cs="Arial"/>
        </w:rPr>
        <w:t xml:space="preserve">Selain itu, variasi latar belakang dan tingkat pemahaman mahasiswa dapat memengaruhi cara mereka memanfaatkan </w:t>
      </w:r>
      <w:r w:rsidRPr="005A5EFF">
        <w:rPr>
          <w:rFonts w:ascii="Arial" w:hAnsi="Arial" w:cs="Arial"/>
        </w:rPr>
        <w:t xml:space="preserve">aplikasi ini </w:t>
      </w:r>
      <w:r w:rsidRPr="005A5EFF">
        <w:rPr>
          <w:rFonts w:ascii="Arial" w:hAnsi="Arial" w:cs="Arial"/>
        </w:rPr>
        <w:fldChar w:fldCharType="begin" w:fldLock="1"/>
      </w:r>
      <w:r w:rsidRPr="005A5EFF">
        <w:rPr>
          <w:rFonts w:ascii="Arial" w:hAnsi="Arial" w:cs="Arial"/>
        </w:rPr>
        <w:instrText>ADDIN CSL_CITATION {"citationItems":[{"id":"ITEM-1","itemData":{"ISSN":"2774-924X","abstract":"The development of Large Language Models (LLM) as part of artificial intelligence technology is currently developing very rapidly, where its implementation has been widely used in various types of applications and across various fields. The presence of LLMs like GPT has given rise to many AI applications, such as chatbots which are much smarter than previous chatbot applications. In addition to OpenAI's GPT, there are also LLMs like Google's PaLM 2which is used in Bard, and now Google has released their latest LLM named Gemini, the newest and most advanced LLM from Google which is able to compete with GPT. To enable developers interested in creating their own AI applications using Gemini, Google has opened access to the Gemini API key. This research was conducted to understand how the implementation of the Gemini API key can be carried out in AI applications, particularly in chatbot applications, and whether chatbot applications built using Gemini can function according to the functionality of Gemini LLM itself. In developing a chatbot application using LLM Gemini, the author uses a prototyping development methodology, and the developed chatbot application runs on the Android platform. After the chatbot application in question had been created and tested, it was found that the resulting chatbot application functioned as expected and was able to utilize the functionality of LLM Gemini.","author":[{"dropping-particle":"","family":"Rachmat","given":"Nur","non-dropping-particle":"","parse-names":false,"suffix":""},{"dropping-particle":"","family":"Kesuma","given":"Dorie P","non-dropping-particle":"","parse-names":false,"suffix":""}],"container-title":"Jurnal Ilmu Komputer (JUIK)","id":"ITEM-1","issue":"1","issued":{"date-parts":[["2024"]]},"page":"2024","title":"Implementasi Large Language Models Gemini Pada Pengembangan Aplikasi Chatbot Berbasis Android","type":"article-journal","volume":"4"},"uris":["http://www.mendeley.com/documents/?uuid=46bed096-0ffd-4bf8-ba3b-aca1ceb298e2"]}],"mendeley":{"formattedCitation":"(Rachmat &amp; Kesuma, 2024)","plainTextFormattedCitation":"(Rachmat &amp; Kesuma, 2024)","previouslyFormattedCitation":"(Rachmat &amp; Kesuma, 2024)"},"properties":{"noteIndex":0},"schema":"https://github.com/citation-style-language/schema/raw/master/csl-citation.json"}</w:instrText>
      </w:r>
      <w:r w:rsidRPr="005A5EFF">
        <w:rPr>
          <w:rFonts w:ascii="Arial" w:hAnsi="Arial" w:cs="Arial"/>
        </w:rPr>
        <w:fldChar w:fldCharType="separate"/>
      </w:r>
      <w:r w:rsidRPr="005A5EFF">
        <w:rPr>
          <w:rFonts w:ascii="Arial" w:hAnsi="Arial" w:cs="Arial"/>
        </w:rPr>
        <w:t>(Rachmat &amp; Kesuma, 2024)</w:t>
      </w:r>
      <w:r w:rsidRPr="005A5EFF">
        <w:rPr>
          <w:rFonts w:ascii="Arial" w:hAnsi="Arial" w:cs="Arial"/>
        </w:rPr>
        <w:fldChar w:fldCharType="end"/>
      </w:r>
      <w:r w:rsidRPr="005A5EFF">
        <w:rPr>
          <w:rFonts w:ascii="Arial" w:hAnsi="Arial" w:cs="Arial"/>
        </w:rPr>
        <w:t xml:space="preserve">. Jadi, untuk mengevaluasi hal ini, perlu dilakukan penelitian mendalam. Dengan menggunakan metode </w:t>
      </w:r>
      <w:r w:rsidRPr="005A5EFF">
        <w:rPr>
          <w:rFonts w:ascii="Arial" w:hAnsi="Arial" w:cs="Arial"/>
          <w:i/>
          <w:iCs/>
        </w:rPr>
        <w:t>Mobile Application Rating Scale</w:t>
      </w:r>
      <w:r w:rsidRPr="005A5EFF">
        <w:rPr>
          <w:rFonts w:ascii="Arial" w:hAnsi="Arial" w:cs="Arial"/>
        </w:rPr>
        <w:t xml:space="preserve"> (MARS).</w:t>
      </w:r>
    </w:p>
    <w:p w14:paraId="562644BB" w14:textId="3FC91908" w:rsidR="005A5EFF" w:rsidRPr="005A5EFF" w:rsidRDefault="005A5EFF" w:rsidP="005A5EFF">
      <w:pPr>
        <w:pBdr>
          <w:top w:val="nil"/>
          <w:left w:val="nil"/>
          <w:bottom w:val="nil"/>
          <w:right w:val="nil"/>
          <w:between w:val="nil"/>
        </w:pBdr>
        <w:spacing w:after="0" w:line="240" w:lineRule="auto"/>
        <w:jc w:val="both"/>
        <w:rPr>
          <w:rFonts w:ascii="Arial" w:hAnsi="Arial" w:cs="Arial"/>
        </w:rPr>
      </w:pPr>
      <w:r w:rsidRPr="005A5EFF">
        <w:rPr>
          <w:rFonts w:ascii="Arial" w:hAnsi="Arial" w:cs="Arial"/>
          <w:i/>
          <w:iCs/>
        </w:rPr>
        <w:t>Mobile Application Rating Scal</w:t>
      </w:r>
      <w:r w:rsidRPr="005A5EFF">
        <w:rPr>
          <w:rFonts w:ascii="Arial" w:hAnsi="Arial" w:cs="Arial"/>
        </w:rPr>
        <w:t>e (MARS) adalah metode evaluasi yang digunakan untuk menilai kualitas dan efektivitas aplikasi mobile, terutama yang berkaitan dengan kesehatan, pendidikan, dan produktivitas. MARS menyediakan kerangka penilaian yang objektif dan terstruktur dengan mempertimbangkan empat dimensi utama, yaitu keterlibatan (</w:t>
      </w:r>
      <w:r w:rsidRPr="005A5EFF">
        <w:rPr>
          <w:rFonts w:ascii="Arial" w:hAnsi="Arial" w:cs="Arial"/>
          <w:i/>
          <w:iCs/>
        </w:rPr>
        <w:t>Engagement</w:t>
      </w:r>
      <w:r w:rsidRPr="005A5EFF">
        <w:rPr>
          <w:rFonts w:ascii="Arial" w:hAnsi="Arial" w:cs="Arial"/>
        </w:rPr>
        <w:t>), fungsi (</w:t>
      </w:r>
      <w:r w:rsidRPr="005A5EFF">
        <w:rPr>
          <w:rFonts w:ascii="Arial" w:hAnsi="Arial" w:cs="Arial"/>
          <w:i/>
          <w:iCs/>
        </w:rPr>
        <w:t>functionality</w:t>
      </w:r>
      <w:r w:rsidRPr="005A5EFF">
        <w:rPr>
          <w:rFonts w:ascii="Arial" w:hAnsi="Arial" w:cs="Arial"/>
        </w:rPr>
        <w:t>), estetika (</w:t>
      </w:r>
      <w:r w:rsidRPr="005A5EFF">
        <w:rPr>
          <w:rFonts w:ascii="Arial" w:hAnsi="Arial" w:cs="Arial"/>
          <w:i/>
          <w:iCs/>
        </w:rPr>
        <w:t>Aesthetics</w:t>
      </w:r>
      <w:r w:rsidRPr="005A5EFF">
        <w:rPr>
          <w:rFonts w:ascii="Arial" w:hAnsi="Arial" w:cs="Arial"/>
        </w:rPr>
        <w:t>), dan kualitas informasi (</w:t>
      </w:r>
      <w:r w:rsidRPr="005A5EFF">
        <w:rPr>
          <w:rFonts w:ascii="Arial" w:hAnsi="Arial" w:cs="Arial"/>
          <w:i/>
          <w:iCs/>
        </w:rPr>
        <w:t>Information quality</w:t>
      </w:r>
      <w:r w:rsidRPr="005A5EFF">
        <w:rPr>
          <w:rFonts w:ascii="Arial" w:hAnsi="Arial" w:cs="Arial"/>
        </w:rPr>
        <w:t xml:space="preserve">) </w:t>
      </w:r>
      <w:r w:rsidRPr="005A5EFF">
        <w:rPr>
          <w:rFonts w:ascii="Arial" w:hAnsi="Arial" w:cs="Arial"/>
        </w:rPr>
        <w:fldChar w:fldCharType="begin" w:fldLock="1"/>
      </w:r>
      <w:r w:rsidRPr="005A5EFF">
        <w:rPr>
          <w:rFonts w:ascii="Arial" w:hAnsi="Arial" w:cs="Arial"/>
        </w:rPr>
        <w:instrText>ADDIN CSL_CITATION {"citationItems":[{"id":"ITEM-1","itemData":{"DOI":"10.2196/mhealth.3422","ISSN":"22915222","PMID":"25760773","abstract":"Background: The use of mobile apps for health and well being promotion has grown exponentially in recent years. Yet, there is currently no app-quality assessment tool beyond “star”-ratings. Objective: The objective of this study was to develop a reliable, multidimensional measure for trialling, classifying, and rating the quality of mobile health apps. Methods: A literature search was conducted to identify articles containing explicit Web or app quality rating criteria published between January 2000 and January 2013. Existing criteria for the assessment of app quality were categorized by an expert panel to develop the new Mobile App Rating Scale (MARS) subscales, items, descriptors, and anchors. There were sixty well being apps that were randomly selected using an iTunes search for MARS rating. There were ten that were used to pilot the rating procedure, and the remaining 50 provided data on interrater reliability. Results: There were 372 explicit criteria for assessing Web or app quality that were extracted from 25 published papers, conference proceedings, and Internet resources. There were five broad categories of criteria that were identified including four objective quality scales: engagement, functionality, aesthetics, and information quality; and one subjective quality scale; which were refined into the 23-item MARS. The MARS demonstrated excellent internal consistency (alpha =.90) and interrater reliability intraclass correlation coefficient (ICC =.79). Conclusions: The MARS is a simple, objective, and reliable tool for classifying and assessing the quality of mobile health apps. It can also be used to provide a checklist for the design and development of new high quality health apps.","author":[{"dropping-particle":"","family":"Stoyanov","given":"Stoyan R.","non-dropping-particle":"","parse-names":false,"suffix":""},{"dropping-particle":"","family":"Hides","given":"Leanne","non-dropping-particle":"","parse-names":false,"suffix":""},{"dropping-particle":"","family":"Kavanagh","given":"David J.","non-dropping-particle":"","parse-names":false,"suffix":""},{"dropping-particle":"","family":"Zelenko","given":"Oksana","non-dropping-particle":"","parse-names":false,"suffix":""},{"dropping-particle":"","family":"Tjondronegoro","given":"Dian","non-dropping-particle":"","parse-names":false,"suffix":""},{"dropping-particle":"","family":"Mani","given":"Madhavan","non-dropping-particle":"","parse-names":false,"suffix":""}],"container-title":"JMIR mHealth and uHealth","id":"ITEM-1","issue":"1","issued":{"date-parts":[["2015"]]},"page":"1-9","title":"Mobile app rating scale: A new tool for assessing the quality of health mobile apps","type":"article-journal","volume":"3"},"uris":["http://www.mendeley.com/documents/?uuid=690035ed-102d-423d-b0bb-31349aa87b71"]}],"mendeley":{"formattedCitation":"(Stoyanov et al., 2015)","plainTextFormattedCitation":"(Stoyanov et al., 2015)","previouslyFormattedCitation":"(Stoyanov et al., 2015)"},"properties":{"noteIndex":0},"schema":"https://github.com/citation-style-language/schema/raw/master/csl-citation.json"}</w:instrText>
      </w:r>
      <w:r w:rsidRPr="005A5EFF">
        <w:rPr>
          <w:rFonts w:ascii="Arial" w:hAnsi="Arial" w:cs="Arial"/>
        </w:rPr>
        <w:fldChar w:fldCharType="separate"/>
      </w:r>
      <w:r w:rsidRPr="005A5EFF">
        <w:rPr>
          <w:rFonts w:ascii="Arial" w:hAnsi="Arial" w:cs="Arial"/>
        </w:rPr>
        <w:t xml:space="preserve">(Stoyanov </w:t>
      </w:r>
      <w:r w:rsidRPr="005A5EFF">
        <w:rPr>
          <w:rFonts w:ascii="Arial" w:hAnsi="Arial" w:cs="Arial"/>
          <w:i/>
          <w:iCs/>
        </w:rPr>
        <w:t>et al</w:t>
      </w:r>
      <w:r w:rsidRPr="005A5EFF">
        <w:rPr>
          <w:rFonts w:ascii="Arial" w:hAnsi="Arial" w:cs="Arial"/>
        </w:rPr>
        <w:t>., 2015)</w:t>
      </w:r>
      <w:r w:rsidRPr="005A5EFF">
        <w:rPr>
          <w:rFonts w:ascii="Arial" w:hAnsi="Arial" w:cs="Arial"/>
        </w:rPr>
        <w:fldChar w:fldCharType="end"/>
      </w:r>
      <w:r w:rsidRPr="005A5EFF">
        <w:rPr>
          <w:rFonts w:ascii="Arial" w:hAnsi="Arial" w:cs="Arial"/>
        </w:rPr>
        <w:t>.</w:t>
      </w:r>
      <w:r>
        <w:rPr>
          <w:rFonts w:ascii="Times New Roman" w:hAnsi="Times New Roman" w:cs="Times New Roman"/>
          <w:sz w:val="24"/>
          <w:szCs w:val="24"/>
        </w:rPr>
        <w:t xml:space="preserve"> </w:t>
      </w:r>
      <w:r w:rsidRPr="005A5EFF">
        <w:rPr>
          <w:rFonts w:ascii="Arial" w:hAnsi="Arial" w:cs="Arial"/>
        </w:rPr>
        <w:t xml:space="preserve">Dalam </w:t>
      </w:r>
      <w:r w:rsidRPr="005A5EFF">
        <w:rPr>
          <w:rFonts w:ascii="Arial" w:eastAsia="Arial" w:hAnsi="Arial" w:cs="Arial"/>
        </w:rPr>
        <w:t xml:space="preserve">mengevaluasi secara menyeluruh kualitas dan efektivitas aplikasi gemini dalam mendukung proses pembelajaran. </w:t>
      </w:r>
    </w:p>
    <w:p w14:paraId="1A3A61A1" w14:textId="3E6865AD" w:rsidR="00DF57C5" w:rsidRPr="00DF57C5" w:rsidRDefault="00DF57C5" w:rsidP="00DF57C5">
      <w:pPr>
        <w:pBdr>
          <w:top w:val="nil"/>
          <w:left w:val="nil"/>
          <w:bottom w:val="nil"/>
          <w:right w:val="nil"/>
          <w:between w:val="nil"/>
        </w:pBdr>
        <w:spacing w:after="0" w:line="240" w:lineRule="auto"/>
        <w:jc w:val="both"/>
        <w:rPr>
          <w:rFonts w:ascii="Arial" w:eastAsia="Arial" w:hAnsi="Arial" w:cs="Arial"/>
        </w:rPr>
      </w:pPr>
    </w:p>
    <w:p w14:paraId="73D49F82" w14:textId="77777777" w:rsidR="0079464D" w:rsidRDefault="005C6A08">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KAJIAN PUSTAKA DAN LANDASAN TEORI</w:t>
      </w:r>
    </w:p>
    <w:p w14:paraId="27B72B7A" w14:textId="77777777" w:rsidR="005A5EFF" w:rsidRPr="005A5EFF" w:rsidRDefault="005A5EFF" w:rsidP="005A5EFF">
      <w:pPr>
        <w:pBdr>
          <w:top w:val="nil"/>
          <w:left w:val="nil"/>
          <w:bottom w:val="nil"/>
          <w:right w:val="nil"/>
          <w:between w:val="nil"/>
        </w:pBdr>
        <w:spacing w:after="0" w:line="240" w:lineRule="auto"/>
        <w:jc w:val="both"/>
        <w:rPr>
          <w:rFonts w:ascii="Arial" w:eastAsia="Arial" w:hAnsi="Arial" w:cs="Arial"/>
          <w:b/>
          <w:bCs/>
          <w:color w:val="000000"/>
        </w:rPr>
      </w:pPr>
      <w:bookmarkStart w:id="7" w:name="_Toc208317931"/>
      <w:bookmarkStart w:id="8" w:name="_Toc212199384"/>
      <w:r w:rsidRPr="005A5EFF">
        <w:rPr>
          <w:rFonts w:ascii="Arial" w:eastAsia="Arial" w:hAnsi="Arial" w:cs="Arial"/>
          <w:b/>
          <w:bCs/>
          <w:color w:val="000000"/>
        </w:rPr>
        <w:t>Aplikasi Gemini</w:t>
      </w:r>
      <w:bookmarkEnd w:id="7"/>
      <w:bookmarkEnd w:id="8"/>
    </w:p>
    <w:p w14:paraId="2F4A6617" w14:textId="390BBD1D" w:rsidR="0079464D" w:rsidRDefault="005A5EFF" w:rsidP="005A5EFF">
      <w:pPr>
        <w:pBdr>
          <w:top w:val="nil"/>
          <w:left w:val="nil"/>
          <w:bottom w:val="nil"/>
          <w:right w:val="nil"/>
          <w:between w:val="nil"/>
        </w:pBdr>
        <w:spacing w:after="0" w:line="240" w:lineRule="auto"/>
        <w:jc w:val="both"/>
        <w:rPr>
          <w:rFonts w:ascii="Arial" w:eastAsia="Arial" w:hAnsi="Arial" w:cs="Arial"/>
          <w:bCs/>
          <w:color w:val="000000"/>
        </w:rPr>
      </w:pPr>
      <w:r w:rsidRPr="005A5EFF">
        <w:rPr>
          <w:rFonts w:ascii="Arial" w:eastAsia="Arial" w:hAnsi="Arial" w:cs="Arial"/>
          <w:bCs/>
          <w:color w:val="000000"/>
        </w:rPr>
        <w:t xml:space="preserve">Menurut Smith tahun 2023, Gemini adalah sebuah platform inovatif yang mengintegrasikan berbagai alat digital untuk mendukung proses pembelajaran dan penyelesaian tugas akademik, seperti pengelolaan referensi, kolaborasi daring, dan analisis data </w:t>
      </w:r>
      <w:r w:rsidRPr="005A5EFF">
        <w:rPr>
          <w:rFonts w:ascii="Arial" w:eastAsia="Arial" w:hAnsi="Arial" w:cs="Arial"/>
          <w:bCs/>
          <w:color w:val="000000"/>
        </w:rPr>
        <w:fldChar w:fldCharType="begin" w:fldLock="1"/>
      </w:r>
      <w:r w:rsidRPr="005A5EFF">
        <w:rPr>
          <w:rFonts w:ascii="Arial" w:eastAsia="Arial" w:hAnsi="Arial" w:cs="Arial"/>
          <w:bCs/>
          <w:color w:val="000000"/>
        </w:rPr>
        <w:instrText>ADDIN CSL_CITATION {"citationItems":[{"id":"ITEM-1","itemData":{"abstract":"In the face of the era of rapid technological development, software has become a major necessity in various aspects of life. The advancement of LLM as a part of artificial intelligence has been rapid, with its implementation expanding across various applications and fields. Currently, Google has launched their latest LLM named Gemini, Google opens access to its API key for application developers who want to utilise it in making applications. This research aims to find out how the implementation of Gemini API keys can be applied to applications, especially in the work exhibition application being developed, and whether the application is able to function according to the functionality of the Gemini API. In developing the works exhibition application using the Gemini API, a waterfall development methodology is used, and the works exhibition application developed is web-based. After the work exhibition application was completed and tested, it was found that the resulting work exhibition application functioned as expected and was able to utilise the functionality of the Gemini API.","author":[{"dropping-particle":"","family":"Noor Kamala Sari","given":"Nova","non-dropping-particle":"","parse-names":false,"suffix":""},{"dropping-particle":"","family":"Irawan","given":"Jordi","non-dropping-particle":"","parse-names":false,"suffix":""},{"dropping-particle":"","family":"Handrianus Pranatawijaya","given":"Viktor","non-dropping-particle":"","parse-names":false,"suffix":""}],"container-title":"Jurnal Teknologi Informasi dan Terapan (J-TIT","id":"ITEM-1","issue":"1","issued":{"date-parts":[["2024"]]},"page":"2580-2291","title":"Implementasi Gemini API untuk Generatif Teks Deskripsi Karya Otomatis dalam Aplikasi Pameran Berbasis Web dengan Metode Waterfall","type":"article-journal","volume":"11"},"uris":["http://www.mendeley.com/documents/?uuid=9c00e643-17ef-41e0-9a01-b13f7e76e0be"]}],"mendeley":{"formattedCitation":"(Noor Kamala Sari et al., 2024)","plainTextFormattedCitation":"(Noor Kamala Sari et al., 2024)","previouslyFormattedCitation":"(Noor Kamala Sari et al., 2024)"},"properties":{"noteIndex":0},"schema":"https://github.com/citation-style-language/schema/raw/master/csl-citation.json"}</w:instrText>
      </w:r>
      <w:r w:rsidRPr="005A5EFF">
        <w:rPr>
          <w:rFonts w:ascii="Arial" w:eastAsia="Arial" w:hAnsi="Arial" w:cs="Arial"/>
          <w:bCs/>
          <w:color w:val="000000"/>
        </w:rPr>
        <w:fldChar w:fldCharType="separate"/>
      </w:r>
      <w:r w:rsidRPr="005A5EFF">
        <w:rPr>
          <w:rFonts w:ascii="Arial" w:eastAsia="Arial" w:hAnsi="Arial" w:cs="Arial"/>
          <w:bCs/>
          <w:color w:val="000000"/>
        </w:rPr>
        <w:t xml:space="preserve">(Noor Kamala Sari </w:t>
      </w:r>
      <w:r w:rsidRPr="005A5EFF">
        <w:rPr>
          <w:rFonts w:ascii="Arial" w:eastAsia="Arial" w:hAnsi="Arial" w:cs="Arial"/>
          <w:bCs/>
          <w:i/>
          <w:iCs/>
          <w:color w:val="000000"/>
        </w:rPr>
        <w:t>et al</w:t>
      </w:r>
      <w:r w:rsidRPr="005A5EFF">
        <w:rPr>
          <w:rFonts w:ascii="Arial" w:eastAsia="Arial" w:hAnsi="Arial" w:cs="Arial"/>
          <w:bCs/>
          <w:color w:val="000000"/>
        </w:rPr>
        <w:t>., 2024)</w:t>
      </w:r>
      <w:r w:rsidRPr="005A5EFF">
        <w:rPr>
          <w:rFonts w:ascii="Arial" w:eastAsia="Arial" w:hAnsi="Arial" w:cs="Arial"/>
          <w:color w:val="000000"/>
        </w:rPr>
        <w:fldChar w:fldCharType="end"/>
      </w:r>
      <w:r w:rsidRPr="005A5EFF">
        <w:rPr>
          <w:rFonts w:ascii="Arial" w:eastAsia="Arial" w:hAnsi="Arial" w:cs="Arial"/>
          <w:bCs/>
          <w:color w:val="000000"/>
        </w:rPr>
        <w:t>.</w:t>
      </w:r>
    </w:p>
    <w:p w14:paraId="2C6819B1" w14:textId="77777777" w:rsidR="005A5EFF" w:rsidRDefault="005A5EFF" w:rsidP="005A5EFF">
      <w:pPr>
        <w:pBdr>
          <w:top w:val="nil"/>
          <w:left w:val="nil"/>
          <w:bottom w:val="nil"/>
          <w:right w:val="nil"/>
          <w:between w:val="nil"/>
        </w:pBdr>
        <w:spacing w:after="0" w:line="240" w:lineRule="auto"/>
        <w:jc w:val="both"/>
        <w:rPr>
          <w:rFonts w:ascii="Arial" w:eastAsia="Arial" w:hAnsi="Arial" w:cs="Arial"/>
          <w:color w:val="000000"/>
        </w:rPr>
      </w:pPr>
      <w:r w:rsidRPr="005A5EFF">
        <w:rPr>
          <w:rFonts w:ascii="Arial" w:eastAsia="Arial" w:hAnsi="Arial" w:cs="Arial"/>
          <w:color w:val="000000"/>
        </w:rPr>
        <w:t xml:space="preserve">Brown menambahkan bahwa Gemini dirancang untuk mempermudah pengguna, khususnya mahasiswa dan dosen, dalam mengakses sumber daya pendidikan secara lebih efisien, serta mengoptimalkan proses penulisan dan penelitian. Jadi dapat disimpulkan aplikasi gemini dapat dipahami sebagai sebuah </w:t>
      </w:r>
      <w:r w:rsidRPr="005A5EFF">
        <w:rPr>
          <w:rFonts w:ascii="Arial" w:eastAsia="Arial" w:hAnsi="Arial" w:cs="Arial"/>
          <w:color w:val="000000"/>
        </w:rPr>
        <w:lastRenderedPageBreak/>
        <w:t>sistem yang tidak hanya membantu dalam penyelesaian tugas-tugas akademik, tetapi juga berfungsi sebagai platform yang mendukung pengembangan keterampilan digital di kalangan mahasiswa. Berikut gambar fitur aplikasi gemini:</w:t>
      </w:r>
    </w:p>
    <w:p w14:paraId="59ACDBAD" w14:textId="10EEE0E9" w:rsidR="005A5EFF" w:rsidRDefault="005A5EFF" w:rsidP="005A5EFF">
      <w:pPr>
        <w:pBdr>
          <w:top w:val="nil"/>
          <w:left w:val="nil"/>
          <w:bottom w:val="nil"/>
          <w:right w:val="nil"/>
          <w:between w:val="nil"/>
        </w:pBdr>
        <w:spacing w:after="0" w:line="240" w:lineRule="auto"/>
        <w:jc w:val="center"/>
        <w:rPr>
          <w:rFonts w:ascii="Arial" w:eastAsia="Arial" w:hAnsi="Arial" w:cs="Arial"/>
          <w:color w:val="000000"/>
        </w:rPr>
      </w:pPr>
      <w:r w:rsidRPr="0048151B">
        <w:rPr>
          <w:noProof/>
          <w:sz w:val="18"/>
          <w:szCs w:val="18"/>
          <w:lang w:val="en-US"/>
        </w:rPr>
        <w:drawing>
          <wp:inline distT="0" distB="0" distL="0" distR="0" wp14:anchorId="37371473" wp14:editId="3AC1D2F0">
            <wp:extent cx="2048096" cy="3174316"/>
            <wp:effectExtent l="19050" t="19050" r="9525" b="26670"/>
            <wp:docPr id="209321426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903"/>
                    <a:stretch>
                      <a:fillRect/>
                    </a:stretch>
                  </pic:blipFill>
                  <pic:spPr bwMode="auto">
                    <a:xfrm>
                      <a:off x="0" y="0"/>
                      <a:ext cx="2096199" cy="3248871"/>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EB5FA18" w14:textId="77777777" w:rsidR="005A5EFF" w:rsidRDefault="005A5EFF" w:rsidP="005A5EFF">
      <w:pPr>
        <w:pBdr>
          <w:top w:val="nil"/>
          <w:left w:val="nil"/>
          <w:bottom w:val="nil"/>
          <w:right w:val="nil"/>
          <w:between w:val="nil"/>
        </w:pBdr>
        <w:spacing w:after="0" w:line="240" w:lineRule="auto"/>
        <w:jc w:val="center"/>
        <w:rPr>
          <w:rFonts w:ascii="Arial" w:eastAsia="Arial" w:hAnsi="Arial" w:cs="Arial"/>
          <w:b/>
          <w:bCs/>
          <w:color w:val="000000"/>
          <w:sz w:val="18"/>
          <w:szCs w:val="18"/>
        </w:rPr>
      </w:pPr>
      <w:r w:rsidRPr="005A5EFF">
        <w:rPr>
          <w:rFonts w:ascii="Arial" w:eastAsia="Arial" w:hAnsi="Arial" w:cs="Arial"/>
          <w:b/>
          <w:bCs/>
          <w:color w:val="000000"/>
          <w:sz w:val="18"/>
          <w:szCs w:val="18"/>
        </w:rPr>
        <w:t>Gambar 1 Aplikasi Gemini</w:t>
      </w:r>
      <w:bookmarkStart w:id="9" w:name="_Toc208317932"/>
      <w:bookmarkStart w:id="10" w:name="_Toc212199385"/>
    </w:p>
    <w:p w14:paraId="5BACB6C8" w14:textId="3EEABF34" w:rsidR="005A5EFF" w:rsidRPr="005A5EFF" w:rsidRDefault="005A5EFF" w:rsidP="005A5EFF">
      <w:pPr>
        <w:pBdr>
          <w:top w:val="nil"/>
          <w:left w:val="nil"/>
          <w:bottom w:val="nil"/>
          <w:right w:val="nil"/>
          <w:between w:val="nil"/>
        </w:pBdr>
        <w:spacing w:after="0" w:line="240" w:lineRule="auto"/>
        <w:jc w:val="both"/>
        <w:rPr>
          <w:rFonts w:ascii="Arial" w:eastAsia="Arial" w:hAnsi="Arial" w:cs="Arial"/>
          <w:color w:val="000000"/>
          <w:sz w:val="18"/>
          <w:szCs w:val="18"/>
        </w:rPr>
      </w:pPr>
      <w:r w:rsidRPr="005A5EFF">
        <w:rPr>
          <w:rFonts w:ascii="Arial" w:eastAsia="Arial" w:hAnsi="Arial" w:cs="Arial"/>
          <w:i/>
          <w:iCs/>
          <w:color w:val="000000"/>
        </w:rPr>
        <w:t xml:space="preserve">Mobile Application Rating Scale </w:t>
      </w:r>
      <w:r w:rsidRPr="005A5EFF">
        <w:rPr>
          <w:rFonts w:ascii="Arial" w:eastAsia="Arial" w:hAnsi="Arial" w:cs="Arial"/>
          <w:color w:val="000000"/>
        </w:rPr>
        <w:t>(</w:t>
      </w:r>
      <w:r w:rsidRPr="005A5EFF">
        <w:rPr>
          <w:rFonts w:ascii="Arial" w:eastAsia="Arial" w:hAnsi="Arial" w:cs="Arial"/>
          <w:i/>
          <w:iCs/>
          <w:color w:val="000000"/>
        </w:rPr>
        <w:t>MARS</w:t>
      </w:r>
      <w:r w:rsidRPr="005A5EFF">
        <w:rPr>
          <w:rFonts w:ascii="Arial" w:eastAsia="Arial" w:hAnsi="Arial" w:cs="Arial"/>
          <w:color w:val="000000"/>
        </w:rPr>
        <w:t>)</w:t>
      </w:r>
      <w:bookmarkEnd w:id="9"/>
      <w:bookmarkEnd w:id="10"/>
    </w:p>
    <w:p w14:paraId="0BECF751" w14:textId="77777777" w:rsidR="005A5EFF" w:rsidRPr="005A5EFF" w:rsidRDefault="005A5EFF" w:rsidP="005A5EFF">
      <w:pPr>
        <w:pBdr>
          <w:top w:val="nil"/>
          <w:left w:val="nil"/>
          <w:bottom w:val="nil"/>
          <w:right w:val="nil"/>
          <w:between w:val="nil"/>
        </w:pBdr>
        <w:spacing w:after="0" w:line="240" w:lineRule="auto"/>
        <w:jc w:val="both"/>
        <w:rPr>
          <w:rFonts w:ascii="Arial" w:eastAsia="Arial" w:hAnsi="Arial" w:cs="Arial"/>
          <w:color w:val="000000"/>
        </w:rPr>
      </w:pPr>
      <w:r w:rsidRPr="005A5EFF">
        <w:rPr>
          <w:rFonts w:ascii="Arial" w:eastAsia="Arial" w:hAnsi="Arial" w:cs="Arial"/>
          <w:color w:val="000000"/>
        </w:rPr>
        <w:t xml:space="preserve">MARS dikembangkan oleh </w:t>
      </w:r>
      <w:r w:rsidRPr="005A5EFF">
        <w:rPr>
          <w:rFonts w:ascii="Arial" w:eastAsia="Arial" w:hAnsi="Arial" w:cs="Arial"/>
          <w:i/>
          <w:iCs/>
          <w:color w:val="000000"/>
        </w:rPr>
        <w:t>Queensland University of Technology</w:t>
      </w:r>
      <w:r w:rsidRPr="005A5EFF">
        <w:rPr>
          <w:rFonts w:ascii="Arial" w:eastAsia="Arial" w:hAnsi="Arial" w:cs="Arial"/>
          <w:color w:val="000000"/>
        </w:rPr>
        <w:t xml:space="preserve"> yaitu penilaian aplikasi yang telah dikenal dengan baik sebagai metode yang terstandarisasi. MARS adalah instrumen yang dikembangkan untuk mengevaluasi kualitas aplikasi seluler dalam berbagai domain, termasuk kesehatan, pendidikan, dan hiburan. MARS adalah cara yang sederhana, obyektif dan andal untuk mengklasifikasikan dan menilai kualitas aplikasi </w:t>
      </w:r>
      <w:r w:rsidRPr="005A5EFF">
        <w:rPr>
          <w:rFonts w:ascii="Arial" w:eastAsia="Arial" w:hAnsi="Arial" w:cs="Arial"/>
          <w:color w:val="000000"/>
        </w:rPr>
        <w:fldChar w:fldCharType="begin" w:fldLock="1"/>
      </w:r>
      <w:r w:rsidRPr="005A5EFF">
        <w:rPr>
          <w:rFonts w:ascii="Arial" w:eastAsia="Arial" w:hAnsi="Arial" w:cs="Arial"/>
          <w:color w:val="000000"/>
        </w:rPr>
        <w:instrText>ADDIN CSL_CITATION {"citationItems":[{"id":"ITEM-1","itemData":{"DOI":"10.2196/mhealth.3422","ISSN":"22915222","PMID":"25760773","abstract":"Background: The use of mobile apps for health and well being promotion has grown exponentially in recent years. Yet, there is currently no app-quality assessment tool beyond “star”-ratings. Objective: The objective of this study was to develop a reliable, multidimensional measure for trialling, classifying, and rating the quality of mobile health apps. Methods: A literature search was conducted to identify articles containing explicit Web or app quality rating criteria published between January 2000 and January 2013. Existing criteria for the assessment of app quality were categorized by an expert panel to develop the new Mobile App Rating Scale (MARS) subscales, items, descriptors, and anchors. There were sixty well being apps that were randomly selected using an iTunes search for MARS rating. There were ten that were used to pilot the rating procedure, and the remaining 50 provided data on interrater reliability. Results: There were 372 explicit criteria for assessing Web or app quality that were extracted from 25 published papers, conference proceedings, and Internet resources. There were five broad categories of criteria that were identified including four objective quality scales: engagement, functionality, aesthetics, and information quality; and one subjective quality scale; which were refined into the 23-item MARS. The MARS demonstrated excellent internal consistency (alpha =.90) and interrater reliability intraclass correlation coefficient (ICC =.79). Conclusions: The MARS is a simple, objective, and reliable tool for classifying and assessing the quality of mobile health apps. It can also be used to provide a checklist for the design and development of new high quality health apps.","author":[{"dropping-particle":"","family":"Stoyanov","given":"Stoyan R.","non-dropping-particle":"","parse-names":false,"suffix":""},{"dropping-particle":"","family":"Hides","given":"Leanne","non-dropping-particle":"","parse-names":false,"suffix":""},{"dropping-particle":"","family":"Kavanagh","given":"David J.","non-dropping-particle":"","parse-names":false,"suffix":""},{"dropping-particle":"","family":"Zelenko","given":"Oksana","non-dropping-particle":"","parse-names":false,"suffix":""},{"dropping-particle":"","family":"Tjondronegoro","given":"Dian","non-dropping-particle":"","parse-names":false,"suffix":""},{"dropping-particle":"","family":"Mani","given":"Madhavan","non-dropping-particle":"","parse-names":false,"suffix":""}],"container-title":"JMIR mHealth and uHealth","id":"ITEM-1","issue":"1","issued":{"date-parts":[["2015"]]},"page":"1-9","title":"Mobile app rating scale: A new tool for assessing the quality of health mobile apps","type":"article-journal","volume":"3"},"uris":["http://www.mendeley.com/documents/?uuid=690035ed-102d-423d-b0bb-31349aa87b71"]}],"mendeley":{"formattedCitation":"(Stoyanov et al., 2015)","plainTextFormattedCitation":"(Stoyanov et al., 2015)","previouslyFormattedCitation":"(Stoyanov et al., 2015)"},"properties":{"noteIndex":0},"schema":"https://github.com/citation-style-language/schema/raw/master/csl-citation.json"}</w:instrText>
      </w:r>
      <w:r w:rsidRPr="005A5EFF">
        <w:rPr>
          <w:rFonts w:ascii="Arial" w:eastAsia="Arial" w:hAnsi="Arial" w:cs="Arial"/>
          <w:color w:val="000000"/>
        </w:rPr>
        <w:fldChar w:fldCharType="separate"/>
      </w:r>
      <w:r w:rsidRPr="005A5EFF">
        <w:rPr>
          <w:rFonts w:ascii="Arial" w:eastAsia="Arial" w:hAnsi="Arial" w:cs="Arial"/>
          <w:color w:val="000000"/>
        </w:rPr>
        <w:t xml:space="preserve">(Stoyanov </w:t>
      </w:r>
      <w:r w:rsidRPr="005A5EFF">
        <w:rPr>
          <w:rFonts w:ascii="Arial" w:eastAsia="Arial" w:hAnsi="Arial" w:cs="Arial"/>
          <w:i/>
          <w:iCs/>
          <w:color w:val="000000"/>
        </w:rPr>
        <w:t>et al</w:t>
      </w:r>
      <w:r w:rsidRPr="005A5EFF">
        <w:rPr>
          <w:rFonts w:ascii="Arial" w:eastAsia="Arial" w:hAnsi="Arial" w:cs="Arial"/>
          <w:color w:val="000000"/>
        </w:rPr>
        <w:t>., 2015)</w:t>
      </w:r>
      <w:r w:rsidRPr="005A5EFF">
        <w:rPr>
          <w:rFonts w:ascii="Arial" w:eastAsia="Arial" w:hAnsi="Arial" w:cs="Arial"/>
          <w:color w:val="000000"/>
        </w:rPr>
        <w:fldChar w:fldCharType="end"/>
      </w:r>
      <w:r w:rsidRPr="005A5EFF">
        <w:rPr>
          <w:rFonts w:ascii="Arial" w:eastAsia="Arial" w:hAnsi="Arial" w:cs="Arial"/>
          <w:color w:val="000000"/>
        </w:rPr>
        <w:t>.</w:t>
      </w:r>
    </w:p>
    <w:p w14:paraId="1CD89E0B" w14:textId="77777777" w:rsidR="005A5EFF" w:rsidRPr="005A5EFF" w:rsidRDefault="005A5EFF" w:rsidP="005A5EFF">
      <w:pPr>
        <w:pBdr>
          <w:top w:val="nil"/>
          <w:left w:val="nil"/>
          <w:bottom w:val="nil"/>
          <w:right w:val="nil"/>
          <w:between w:val="nil"/>
        </w:pBdr>
        <w:spacing w:after="0" w:line="240" w:lineRule="auto"/>
        <w:jc w:val="both"/>
        <w:rPr>
          <w:rFonts w:ascii="Arial" w:eastAsia="Arial" w:hAnsi="Arial" w:cs="Arial"/>
          <w:color w:val="000000"/>
        </w:rPr>
      </w:pPr>
      <w:r w:rsidRPr="005A5EFF">
        <w:rPr>
          <w:rFonts w:ascii="Arial" w:eastAsia="Arial" w:hAnsi="Arial" w:cs="Arial"/>
          <w:color w:val="000000"/>
        </w:rPr>
        <w:t xml:space="preserve">Penilaian menggunakan skala MARS yang melibatkan pengisian formulir evaluasi dengan 29 poin yang dibagi menjadi tiga variabel: </w:t>
      </w:r>
      <w:r w:rsidRPr="005A5EFF">
        <w:rPr>
          <w:rFonts w:ascii="Arial" w:eastAsia="Arial" w:hAnsi="Arial" w:cs="Arial"/>
          <w:i/>
          <w:iCs/>
          <w:color w:val="000000"/>
        </w:rPr>
        <w:t>Application Quality Ratings, Application Subjective Quality</w:t>
      </w:r>
      <w:r w:rsidRPr="005A5EFF">
        <w:rPr>
          <w:rFonts w:ascii="Arial" w:eastAsia="Arial" w:hAnsi="Arial" w:cs="Arial"/>
          <w:color w:val="000000"/>
        </w:rPr>
        <w:t xml:space="preserve">, dan </w:t>
      </w:r>
      <w:r w:rsidRPr="005A5EFF">
        <w:rPr>
          <w:rFonts w:ascii="Arial" w:eastAsia="Arial" w:hAnsi="Arial" w:cs="Arial"/>
          <w:i/>
          <w:iCs/>
          <w:color w:val="000000"/>
        </w:rPr>
        <w:t>Application Perceived Impact</w:t>
      </w:r>
      <w:r w:rsidRPr="005A5EFF">
        <w:rPr>
          <w:rFonts w:ascii="Arial" w:eastAsia="Arial" w:hAnsi="Arial" w:cs="Arial"/>
          <w:color w:val="000000"/>
        </w:rPr>
        <w:t xml:space="preserve">. Variabel pertama terdiri dari empat subvariabel (dimensi): </w:t>
      </w:r>
      <w:r w:rsidRPr="005A5EFF">
        <w:rPr>
          <w:rFonts w:ascii="Arial" w:eastAsia="Arial" w:hAnsi="Arial" w:cs="Arial"/>
          <w:i/>
          <w:iCs/>
          <w:color w:val="000000"/>
        </w:rPr>
        <w:t xml:space="preserve">Engagement, functionality, Aesthetics, </w:t>
      </w:r>
      <w:r w:rsidRPr="005A5EFF">
        <w:rPr>
          <w:rFonts w:ascii="Arial" w:eastAsia="Arial" w:hAnsi="Arial" w:cs="Arial"/>
          <w:color w:val="000000"/>
        </w:rPr>
        <w:t>dan</w:t>
      </w:r>
      <w:r w:rsidRPr="005A5EFF">
        <w:rPr>
          <w:rFonts w:ascii="Arial" w:eastAsia="Arial" w:hAnsi="Arial" w:cs="Arial"/>
          <w:i/>
          <w:iCs/>
          <w:color w:val="000000"/>
        </w:rPr>
        <w:t xml:space="preserve"> Information</w:t>
      </w:r>
      <w:r w:rsidRPr="005A5EFF">
        <w:rPr>
          <w:rFonts w:ascii="Arial" w:eastAsia="Arial" w:hAnsi="Arial" w:cs="Arial"/>
          <w:color w:val="000000"/>
        </w:rPr>
        <w:t xml:space="preserve">. Setiap poin dinilai dalam skala Lima poin, dengan nilai tertinggi 5 dan terendah 1. Skor 5 menunjukkan aplikasi yang memenuhi </w:t>
      </w:r>
      <w:r w:rsidRPr="005A5EFF">
        <w:rPr>
          <w:rFonts w:ascii="Arial" w:eastAsia="Arial" w:hAnsi="Arial" w:cs="Arial"/>
          <w:color w:val="000000"/>
        </w:rPr>
        <w:t>kriteria dengan baik, sementara skor 1 mengindikasikan ketidakmemenuhi kriteria. Hasil penilaian MARS memberikan total skor dari seluruh poin yang dinilai serta skor masing-masing variabel.</w:t>
      </w:r>
    </w:p>
    <w:p w14:paraId="3D33C7A4" w14:textId="77777777" w:rsidR="005A5EFF" w:rsidRPr="005A5EFF" w:rsidRDefault="005A5EFF" w:rsidP="005A5EFF">
      <w:pPr>
        <w:pBdr>
          <w:top w:val="nil"/>
          <w:left w:val="nil"/>
          <w:bottom w:val="nil"/>
          <w:right w:val="nil"/>
          <w:between w:val="nil"/>
        </w:pBdr>
        <w:spacing w:after="0" w:line="240" w:lineRule="auto"/>
        <w:jc w:val="both"/>
        <w:rPr>
          <w:rFonts w:ascii="Arial" w:eastAsia="Arial" w:hAnsi="Arial" w:cs="Arial"/>
          <w:color w:val="000000"/>
        </w:rPr>
      </w:pPr>
      <w:r w:rsidRPr="005A5EFF">
        <w:rPr>
          <w:rFonts w:ascii="Arial" w:eastAsia="Arial" w:hAnsi="Arial" w:cs="Arial"/>
          <w:color w:val="000000"/>
        </w:rPr>
        <w:t xml:space="preserve">Nilai setiap butir dijumlahkan dan dihitung skor rata-rata (mean) untuk masing-masing dimensi. Apabila terdapat butir yang tidak relevan pada dimensi </w:t>
      </w:r>
      <w:r w:rsidRPr="005A5EFF">
        <w:rPr>
          <w:rFonts w:ascii="Arial" w:eastAsia="Arial" w:hAnsi="Arial" w:cs="Arial"/>
          <w:i/>
          <w:iCs/>
          <w:color w:val="000000"/>
        </w:rPr>
        <w:t>Information</w:t>
      </w:r>
      <w:r w:rsidRPr="005A5EFF">
        <w:rPr>
          <w:rFonts w:ascii="Arial" w:eastAsia="Arial" w:hAnsi="Arial" w:cs="Arial"/>
          <w:color w:val="000000"/>
        </w:rPr>
        <w:t>, butir tersebut dikeluarkan dari perhitungan. Selanjutnya, skor kualitas keseluruhan aplikasi (</w:t>
      </w:r>
      <w:r w:rsidRPr="005A5EFF">
        <w:rPr>
          <w:rFonts w:ascii="Arial" w:eastAsia="Arial" w:hAnsi="Arial" w:cs="Arial"/>
          <w:i/>
          <w:iCs/>
          <w:color w:val="000000"/>
        </w:rPr>
        <w:t>App Quality Mean Score</w:t>
      </w:r>
      <w:r w:rsidRPr="005A5EFF">
        <w:rPr>
          <w:rFonts w:ascii="Arial" w:eastAsia="Arial" w:hAnsi="Arial" w:cs="Arial"/>
          <w:color w:val="000000"/>
        </w:rPr>
        <w:t>) diperoleh dari rata-rata empat dimensi utama (</w:t>
      </w:r>
      <w:r w:rsidRPr="005A5EFF">
        <w:rPr>
          <w:rFonts w:ascii="Arial" w:eastAsia="Arial" w:hAnsi="Arial" w:cs="Arial"/>
          <w:i/>
          <w:iCs/>
          <w:color w:val="000000"/>
        </w:rPr>
        <w:t>Engagement, Functionality, Aesthetics, dan Information</w:t>
      </w:r>
      <w:r w:rsidRPr="005A5EFF">
        <w:rPr>
          <w:rFonts w:ascii="Arial" w:eastAsia="Arial" w:hAnsi="Arial" w:cs="Arial"/>
          <w:color w:val="000000"/>
        </w:rPr>
        <w:t>). Nilai tersebut diinterpretasikan sebagai berikut:</w:t>
      </w:r>
    </w:p>
    <w:p w14:paraId="067EA889" w14:textId="77777777" w:rsidR="005A5EFF" w:rsidRPr="005A5EFF" w:rsidRDefault="005A5EFF" w:rsidP="005A5EFF">
      <w:pPr>
        <w:pBdr>
          <w:top w:val="nil"/>
          <w:left w:val="nil"/>
          <w:bottom w:val="nil"/>
          <w:right w:val="nil"/>
          <w:between w:val="nil"/>
        </w:pBdr>
        <w:spacing w:after="0" w:line="240" w:lineRule="auto"/>
        <w:jc w:val="both"/>
        <w:rPr>
          <w:rFonts w:ascii="Arial" w:eastAsia="Arial" w:hAnsi="Arial" w:cs="Arial"/>
          <w:color w:val="000000"/>
        </w:rPr>
      </w:pPr>
      <w:bookmarkStart w:id="11" w:name="_Toc212149487"/>
      <w:bookmarkStart w:id="12" w:name="_Toc212198798"/>
      <w:r w:rsidRPr="005A5EFF">
        <w:rPr>
          <w:rFonts w:ascii="Arial" w:eastAsia="Arial" w:hAnsi="Arial" w:cs="Arial"/>
          <w:color w:val="000000"/>
        </w:rPr>
        <w:t xml:space="preserve">Tabel 2. </w:t>
      </w:r>
      <w:r w:rsidRPr="005A5EFF">
        <w:rPr>
          <w:rFonts w:ascii="Arial" w:eastAsia="Arial" w:hAnsi="Arial" w:cs="Arial"/>
          <w:color w:val="000000"/>
        </w:rPr>
        <w:fldChar w:fldCharType="begin"/>
      </w:r>
      <w:r w:rsidRPr="005A5EFF">
        <w:rPr>
          <w:rFonts w:ascii="Arial" w:eastAsia="Arial" w:hAnsi="Arial" w:cs="Arial"/>
          <w:color w:val="000000"/>
        </w:rPr>
        <w:instrText xml:space="preserve"> SEQ Tabel_2. \* ARABIC </w:instrText>
      </w:r>
      <w:r w:rsidRPr="005A5EFF">
        <w:rPr>
          <w:rFonts w:ascii="Arial" w:eastAsia="Arial" w:hAnsi="Arial" w:cs="Arial"/>
          <w:color w:val="000000"/>
        </w:rPr>
        <w:fldChar w:fldCharType="separate"/>
      </w:r>
      <w:r w:rsidRPr="005A5EFF">
        <w:rPr>
          <w:rFonts w:ascii="Arial" w:eastAsia="Arial" w:hAnsi="Arial" w:cs="Arial"/>
          <w:color w:val="000000"/>
        </w:rPr>
        <w:t>1</w:t>
      </w:r>
      <w:r w:rsidRPr="005A5EFF">
        <w:rPr>
          <w:rFonts w:ascii="Arial" w:eastAsia="Arial" w:hAnsi="Arial" w:cs="Arial"/>
          <w:color w:val="000000"/>
        </w:rPr>
        <w:fldChar w:fldCharType="end"/>
      </w:r>
      <w:r w:rsidRPr="005A5EFF">
        <w:rPr>
          <w:rFonts w:ascii="Arial" w:eastAsia="Arial" w:hAnsi="Arial" w:cs="Arial"/>
          <w:color w:val="000000"/>
        </w:rPr>
        <w:t xml:space="preserve"> Kriteria Interpretasi dengan Mean</w:t>
      </w:r>
      <w:bookmarkEnd w:id="11"/>
      <w:bookmarkEnd w:id="12"/>
    </w:p>
    <w:tbl>
      <w:tblPr>
        <w:tblStyle w:val="TableGrid"/>
        <w:tblW w:w="0" w:type="auto"/>
        <w:jc w:val="center"/>
        <w:tblLook w:val="04A0" w:firstRow="1" w:lastRow="0" w:firstColumn="1" w:lastColumn="0" w:noHBand="0" w:noVBand="1"/>
      </w:tblPr>
      <w:tblGrid>
        <w:gridCol w:w="1549"/>
        <w:gridCol w:w="2075"/>
      </w:tblGrid>
      <w:tr w:rsidR="005A5EFF" w:rsidRPr="005A5EFF" w14:paraId="3FB902B4" w14:textId="77777777" w:rsidTr="00F40EF9">
        <w:trPr>
          <w:jc w:val="center"/>
        </w:trPr>
        <w:tc>
          <w:tcPr>
            <w:tcW w:w="0" w:type="auto"/>
          </w:tcPr>
          <w:p w14:paraId="44144DF6" w14:textId="77777777" w:rsidR="005A5EFF" w:rsidRPr="005A5EFF" w:rsidRDefault="005A5EFF" w:rsidP="005A5EFF">
            <w:pPr>
              <w:pBdr>
                <w:top w:val="nil"/>
                <w:left w:val="nil"/>
                <w:bottom w:val="nil"/>
                <w:right w:val="nil"/>
                <w:between w:val="nil"/>
              </w:pBdr>
              <w:jc w:val="both"/>
              <w:rPr>
                <w:rFonts w:ascii="Arial" w:eastAsia="Arial" w:hAnsi="Arial" w:cs="Arial"/>
                <w:color w:val="000000"/>
                <w:lang w:val="en-US"/>
              </w:rPr>
            </w:pPr>
            <w:r w:rsidRPr="005A5EFF">
              <w:rPr>
                <w:rFonts w:ascii="Arial" w:eastAsia="Arial" w:hAnsi="Arial" w:cs="Arial"/>
                <w:color w:val="000000"/>
                <w:lang w:val="en-US"/>
              </w:rPr>
              <w:t>Interval Mean</w:t>
            </w:r>
          </w:p>
        </w:tc>
        <w:tc>
          <w:tcPr>
            <w:tcW w:w="0" w:type="auto"/>
          </w:tcPr>
          <w:p w14:paraId="59FFA710" w14:textId="77777777" w:rsidR="005A5EFF" w:rsidRPr="005A5EFF" w:rsidRDefault="005A5EFF" w:rsidP="005A5EFF">
            <w:pPr>
              <w:pBdr>
                <w:top w:val="nil"/>
                <w:left w:val="nil"/>
                <w:bottom w:val="nil"/>
                <w:right w:val="nil"/>
                <w:between w:val="nil"/>
              </w:pBdr>
              <w:jc w:val="both"/>
              <w:rPr>
                <w:rFonts w:ascii="Arial" w:eastAsia="Arial" w:hAnsi="Arial" w:cs="Arial"/>
                <w:color w:val="000000"/>
                <w:lang w:val="en-US"/>
              </w:rPr>
            </w:pPr>
            <w:r w:rsidRPr="005A5EFF">
              <w:rPr>
                <w:rFonts w:ascii="Arial" w:eastAsia="Arial" w:hAnsi="Arial" w:cs="Arial"/>
                <w:color w:val="000000"/>
                <w:lang w:val="en-US"/>
              </w:rPr>
              <w:t>Kriteria Interpretasi</w:t>
            </w:r>
          </w:p>
        </w:tc>
      </w:tr>
      <w:tr w:rsidR="005A5EFF" w:rsidRPr="005A5EFF" w14:paraId="6A71D9F3" w14:textId="77777777" w:rsidTr="00F40EF9">
        <w:trPr>
          <w:jc w:val="center"/>
        </w:trPr>
        <w:tc>
          <w:tcPr>
            <w:tcW w:w="0" w:type="auto"/>
          </w:tcPr>
          <w:p w14:paraId="37A990D4" w14:textId="77777777" w:rsidR="005A5EFF" w:rsidRPr="005A5EFF" w:rsidRDefault="005A5EFF" w:rsidP="005A5EFF">
            <w:pPr>
              <w:pBdr>
                <w:top w:val="nil"/>
                <w:left w:val="nil"/>
                <w:bottom w:val="nil"/>
                <w:right w:val="nil"/>
                <w:between w:val="nil"/>
              </w:pBdr>
              <w:jc w:val="both"/>
              <w:rPr>
                <w:rFonts w:ascii="Arial" w:eastAsia="Arial" w:hAnsi="Arial" w:cs="Arial"/>
                <w:color w:val="000000"/>
                <w:lang w:val="en-US"/>
              </w:rPr>
            </w:pPr>
            <w:r w:rsidRPr="005A5EFF">
              <w:rPr>
                <w:rFonts w:ascii="Arial" w:eastAsia="Arial" w:hAnsi="Arial" w:cs="Arial"/>
                <w:color w:val="000000"/>
                <w:lang w:val="en-US"/>
              </w:rPr>
              <w:t>1 – 1.80</w:t>
            </w:r>
          </w:p>
        </w:tc>
        <w:tc>
          <w:tcPr>
            <w:tcW w:w="0" w:type="auto"/>
          </w:tcPr>
          <w:p w14:paraId="7F25DBE5" w14:textId="77777777" w:rsidR="005A5EFF" w:rsidRPr="005A5EFF" w:rsidRDefault="005A5EFF" w:rsidP="005A5EFF">
            <w:pPr>
              <w:pBdr>
                <w:top w:val="nil"/>
                <w:left w:val="nil"/>
                <w:bottom w:val="nil"/>
                <w:right w:val="nil"/>
                <w:between w:val="nil"/>
              </w:pBdr>
              <w:jc w:val="both"/>
              <w:rPr>
                <w:rFonts w:ascii="Arial" w:eastAsia="Arial" w:hAnsi="Arial" w:cs="Arial"/>
                <w:color w:val="000000"/>
                <w:lang w:val="en-US"/>
              </w:rPr>
            </w:pPr>
            <w:r w:rsidRPr="005A5EFF">
              <w:rPr>
                <w:rFonts w:ascii="Arial" w:eastAsia="Arial" w:hAnsi="Arial" w:cs="Arial"/>
                <w:color w:val="000000"/>
                <w:lang w:val="en-US"/>
              </w:rPr>
              <w:t>Tidak Memadai</w:t>
            </w:r>
          </w:p>
        </w:tc>
      </w:tr>
      <w:tr w:rsidR="005A5EFF" w:rsidRPr="005A5EFF" w14:paraId="6397FE06" w14:textId="77777777" w:rsidTr="00F40EF9">
        <w:trPr>
          <w:jc w:val="center"/>
        </w:trPr>
        <w:tc>
          <w:tcPr>
            <w:tcW w:w="0" w:type="auto"/>
          </w:tcPr>
          <w:p w14:paraId="2CC31F90" w14:textId="77777777" w:rsidR="005A5EFF" w:rsidRPr="005A5EFF" w:rsidRDefault="005A5EFF" w:rsidP="005A5EFF">
            <w:pPr>
              <w:pBdr>
                <w:top w:val="nil"/>
                <w:left w:val="nil"/>
                <w:bottom w:val="nil"/>
                <w:right w:val="nil"/>
                <w:between w:val="nil"/>
              </w:pBdr>
              <w:jc w:val="both"/>
              <w:rPr>
                <w:rFonts w:ascii="Arial" w:eastAsia="Arial" w:hAnsi="Arial" w:cs="Arial"/>
                <w:color w:val="000000"/>
                <w:lang w:val="en-US"/>
              </w:rPr>
            </w:pPr>
            <w:r w:rsidRPr="005A5EFF">
              <w:rPr>
                <w:rFonts w:ascii="Arial" w:eastAsia="Arial" w:hAnsi="Arial" w:cs="Arial"/>
                <w:color w:val="000000"/>
                <w:lang w:val="en-US"/>
              </w:rPr>
              <w:t>1.81 – 2.61</w:t>
            </w:r>
          </w:p>
        </w:tc>
        <w:tc>
          <w:tcPr>
            <w:tcW w:w="0" w:type="auto"/>
          </w:tcPr>
          <w:p w14:paraId="549E9A73" w14:textId="77777777" w:rsidR="005A5EFF" w:rsidRPr="005A5EFF" w:rsidRDefault="005A5EFF" w:rsidP="005A5EFF">
            <w:pPr>
              <w:pBdr>
                <w:top w:val="nil"/>
                <w:left w:val="nil"/>
                <w:bottom w:val="nil"/>
                <w:right w:val="nil"/>
                <w:between w:val="nil"/>
              </w:pBdr>
              <w:jc w:val="both"/>
              <w:rPr>
                <w:rFonts w:ascii="Arial" w:eastAsia="Arial" w:hAnsi="Arial" w:cs="Arial"/>
                <w:color w:val="000000"/>
                <w:lang w:val="en-US"/>
              </w:rPr>
            </w:pPr>
            <w:r w:rsidRPr="005A5EFF">
              <w:rPr>
                <w:rFonts w:ascii="Arial" w:eastAsia="Arial" w:hAnsi="Arial" w:cs="Arial"/>
                <w:color w:val="000000"/>
                <w:lang w:val="en-US"/>
              </w:rPr>
              <w:t>Kurang</w:t>
            </w:r>
          </w:p>
        </w:tc>
      </w:tr>
      <w:tr w:rsidR="005A5EFF" w:rsidRPr="005A5EFF" w14:paraId="172AB7BC" w14:textId="77777777" w:rsidTr="00F40EF9">
        <w:trPr>
          <w:jc w:val="center"/>
        </w:trPr>
        <w:tc>
          <w:tcPr>
            <w:tcW w:w="0" w:type="auto"/>
          </w:tcPr>
          <w:p w14:paraId="58F91A9F" w14:textId="77777777" w:rsidR="005A5EFF" w:rsidRPr="005A5EFF" w:rsidRDefault="005A5EFF" w:rsidP="005A5EFF">
            <w:pPr>
              <w:pBdr>
                <w:top w:val="nil"/>
                <w:left w:val="nil"/>
                <w:bottom w:val="nil"/>
                <w:right w:val="nil"/>
                <w:between w:val="nil"/>
              </w:pBdr>
              <w:jc w:val="both"/>
              <w:rPr>
                <w:rFonts w:ascii="Arial" w:eastAsia="Arial" w:hAnsi="Arial" w:cs="Arial"/>
                <w:color w:val="000000"/>
                <w:lang w:val="en-US"/>
              </w:rPr>
            </w:pPr>
            <w:r w:rsidRPr="005A5EFF">
              <w:rPr>
                <w:rFonts w:ascii="Arial" w:eastAsia="Arial" w:hAnsi="Arial" w:cs="Arial"/>
                <w:color w:val="000000"/>
                <w:lang w:val="en-US"/>
              </w:rPr>
              <w:t>2.62 – 3.42</w:t>
            </w:r>
          </w:p>
        </w:tc>
        <w:tc>
          <w:tcPr>
            <w:tcW w:w="0" w:type="auto"/>
          </w:tcPr>
          <w:p w14:paraId="677F3BEC" w14:textId="77777777" w:rsidR="005A5EFF" w:rsidRPr="005A5EFF" w:rsidRDefault="005A5EFF" w:rsidP="005A5EFF">
            <w:pPr>
              <w:pBdr>
                <w:top w:val="nil"/>
                <w:left w:val="nil"/>
                <w:bottom w:val="nil"/>
                <w:right w:val="nil"/>
                <w:between w:val="nil"/>
              </w:pBdr>
              <w:jc w:val="both"/>
              <w:rPr>
                <w:rFonts w:ascii="Arial" w:eastAsia="Arial" w:hAnsi="Arial" w:cs="Arial"/>
                <w:color w:val="000000"/>
                <w:lang w:val="en-US"/>
              </w:rPr>
            </w:pPr>
            <w:r w:rsidRPr="005A5EFF">
              <w:rPr>
                <w:rFonts w:ascii="Arial" w:eastAsia="Arial" w:hAnsi="Arial" w:cs="Arial"/>
                <w:color w:val="000000"/>
                <w:lang w:val="en-US"/>
              </w:rPr>
              <w:t>Cukup</w:t>
            </w:r>
          </w:p>
        </w:tc>
      </w:tr>
      <w:tr w:rsidR="005A5EFF" w:rsidRPr="005A5EFF" w14:paraId="3E9212E8" w14:textId="77777777" w:rsidTr="00F40EF9">
        <w:trPr>
          <w:jc w:val="center"/>
        </w:trPr>
        <w:tc>
          <w:tcPr>
            <w:tcW w:w="0" w:type="auto"/>
          </w:tcPr>
          <w:p w14:paraId="5CD76975" w14:textId="77777777" w:rsidR="005A5EFF" w:rsidRPr="005A5EFF" w:rsidRDefault="005A5EFF" w:rsidP="005A5EFF">
            <w:pPr>
              <w:pBdr>
                <w:top w:val="nil"/>
                <w:left w:val="nil"/>
                <w:bottom w:val="nil"/>
                <w:right w:val="nil"/>
                <w:between w:val="nil"/>
              </w:pBdr>
              <w:jc w:val="both"/>
              <w:rPr>
                <w:rFonts w:ascii="Arial" w:eastAsia="Arial" w:hAnsi="Arial" w:cs="Arial"/>
                <w:color w:val="000000"/>
                <w:lang w:val="en-US"/>
              </w:rPr>
            </w:pPr>
            <w:r w:rsidRPr="005A5EFF">
              <w:rPr>
                <w:rFonts w:ascii="Arial" w:eastAsia="Arial" w:hAnsi="Arial" w:cs="Arial"/>
                <w:color w:val="000000"/>
                <w:lang w:val="en-US"/>
              </w:rPr>
              <w:t>3.43 – 4.23</w:t>
            </w:r>
          </w:p>
        </w:tc>
        <w:tc>
          <w:tcPr>
            <w:tcW w:w="0" w:type="auto"/>
          </w:tcPr>
          <w:p w14:paraId="4EF59641" w14:textId="77777777" w:rsidR="005A5EFF" w:rsidRPr="005A5EFF" w:rsidRDefault="005A5EFF" w:rsidP="005A5EFF">
            <w:pPr>
              <w:pBdr>
                <w:top w:val="nil"/>
                <w:left w:val="nil"/>
                <w:bottom w:val="nil"/>
                <w:right w:val="nil"/>
                <w:between w:val="nil"/>
              </w:pBdr>
              <w:jc w:val="both"/>
              <w:rPr>
                <w:rFonts w:ascii="Arial" w:eastAsia="Arial" w:hAnsi="Arial" w:cs="Arial"/>
                <w:color w:val="000000"/>
                <w:lang w:val="en-US"/>
              </w:rPr>
            </w:pPr>
            <w:r w:rsidRPr="005A5EFF">
              <w:rPr>
                <w:rFonts w:ascii="Arial" w:eastAsia="Arial" w:hAnsi="Arial" w:cs="Arial"/>
                <w:color w:val="000000"/>
                <w:lang w:val="en-US"/>
              </w:rPr>
              <w:t>Baik</w:t>
            </w:r>
          </w:p>
        </w:tc>
      </w:tr>
      <w:tr w:rsidR="005A5EFF" w:rsidRPr="005A5EFF" w14:paraId="5E439FF8" w14:textId="77777777" w:rsidTr="00F40EF9">
        <w:trPr>
          <w:jc w:val="center"/>
        </w:trPr>
        <w:tc>
          <w:tcPr>
            <w:tcW w:w="0" w:type="auto"/>
          </w:tcPr>
          <w:p w14:paraId="04EC1937" w14:textId="77777777" w:rsidR="005A5EFF" w:rsidRPr="005A5EFF" w:rsidRDefault="005A5EFF" w:rsidP="005A5EFF">
            <w:pPr>
              <w:pBdr>
                <w:top w:val="nil"/>
                <w:left w:val="nil"/>
                <w:bottom w:val="nil"/>
                <w:right w:val="nil"/>
                <w:between w:val="nil"/>
              </w:pBdr>
              <w:jc w:val="both"/>
              <w:rPr>
                <w:rFonts w:ascii="Arial" w:eastAsia="Arial" w:hAnsi="Arial" w:cs="Arial"/>
                <w:color w:val="000000"/>
                <w:lang w:val="en-US"/>
              </w:rPr>
            </w:pPr>
            <w:r w:rsidRPr="005A5EFF">
              <w:rPr>
                <w:rFonts w:ascii="Arial" w:eastAsia="Arial" w:hAnsi="Arial" w:cs="Arial"/>
                <w:color w:val="000000"/>
                <w:lang w:val="en-US"/>
              </w:rPr>
              <w:t>4.24 – 5.04</w:t>
            </w:r>
          </w:p>
        </w:tc>
        <w:tc>
          <w:tcPr>
            <w:tcW w:w="0" w:type="auto"/>
          </w:tcPr>
          <w:p w14:paraId="708FF8AB" w14:textId="77777777" w:rsidR="005A5EFF" w:rsidRPr="005A5EFF" w:rsidRDefault="005A5EFF" w:rsidP="005A5EFF">
            <w:pPr>
              <w:pBdr>
                <w:top w:val="nil"/>
                <w:left w:val="nil"/>
                <w:bottom w:val="nil"/>
                <w:right w:val="nil"/>
                <w:between w:val="nil"/>
              </w:pBdr>
              <w:jc w:val="both"/>
              <w:rPr>
                <w:rFonts w:ascii="Arial" w:eastAsia="Arial" w:hAnsi="Arial" w:cs="Arial"/>
                <w:color w:val="000000"/>
                <w:lang w:val="en-US"/>
              </w:rPr>
            </w:pPr>
            <w:r w:rsidRPr="005A5EFF">
              <w:rPr>
                <w:rFonts w:ascii="Arial" w:eastAsia="Arial" w:hAnsi="Arial" w:cs="Arial"/>
                <w:color w:val="000000"/>
                <w:lang w:val="en-US"/>
              </w:rPr>
              <w:t>Sangat Baik</w:t>
            </w:r>
          </w:p>
        </w:tc>
      </w:tr>
    </w:tbl>
    <w:p w14:paraId="2D90C9AC" w14:textId="77777777" w:rsidR="005A5EFF" w:rsidRPr="005A5EFF" w:rsidRDefault="005A5EFF" w:rsidP="005A5EFF">
      <w:pPr>
        <w:pBdr>
          <w:top w:val="nil"/>
          <w:left w:val="nil"/>
          <w:bottom w:val="nil"/>
          <w:right w:val="nil"/>
          <w:between w:val="nil"/>
        </w:pBdr>
        <w:spacing w:after="0" w:line="240" w:lineRule="auto"/>
        <w:jc w:val="both"/>
        <w:rPr>
          <w:rFonts w:ascii="Arial" w:eastAsia="Arial" w:hAnsi="Arial" w:cs="Arial"/>
          <w:color w:val="000000"/>
        </w:rPr>
      </w:pPr>
    </w:p>
    <w:p w14:paraId="03941EDC" w14:textId="77777777" w:rsidR="00D31FD7" w:rsidRPr="00D31FD7" w:rsidRDefault="00D31FD7" w:rsidP="00D31FD7">
      <w:pPr>
        <w:pBdr>
          <w:top w:val="nil"/>
          <w:left w:val="nil"/>
          <w:bottom w:val="nil"/>
          <w:right w:val="nil"/>
          <w:between w:val="nil"/>
        </w:pBdr>
        <w:spacing w:after="0" w:line="240" w:lineRule="auto"/>
        <w:jc w:val="both"/>
        <w:rPr>
          <w:rFonts w:ascii="Arial" w:eastAsia="Arial" w:hAnsi="Arial" w:cs="Arial"/>
          <w:bCs/>
          <w:color w:val="000000"/>
        </w:rPr>
      </w:pPr>
      <w:r w:rsidRPr="00D31FD7">
        <w:rPr>
          <w:rFonts w:ascii="Arial" w:eastAsia="Arial" w:hAnsi="Arial" w:cs="Arial"/>
          <w:bCs/>
          <w:color w:val="000000"/>
        </w:rPr>
        <w:t xml:space="preserve">Analisis tambahan dilakukan terhadap dimensi </w:t>
      </w:r>
      <w:r w:rsidRPr="00D31FD7">
        <w:rPr>
          <w:rFonts w:ascii="Arial" w:eastAsia="Arial" w:hAnsi="Arial" w:cs="Arial"/>
          <w:bCs/>
          <w:i/>
          <w:iCs/>
          <w:color w:val="000000"/>
        </w:rPr>
        <w:t>Subjective Quality</w:t>
      </w:r>
      <w:r w:rsidRPr="00D31FD7">
        <w:rPr>
          <w:rFonts w:ascii="Arial" w:eastAsia="Arial" w:hAnsi="Arial" w:cs="Arial"/>
          <w:bCs/>
          <w:color w:val="000000"/>
        </w:rPr>
        <w:t xml:space="preserve"> dan </w:t>
      </w:r>
      <w:r w:rsidRPr="00D31FD7">
        <w:rPr>
          <w:rFonts w:ascii="Arial" w:eastAsia="Arial" w:hAnsi="Arial" w:cs="Arial"/>
          <w:bCs/>
          <w:i/>
          <w:iCs/>
          <w:color w:val="000000"/>
        </w:rPr>
        <w:t>App-Specific Impact</w:t>
      </w:r>
      <w:r w:rsidRPr="00D31FD7">
        <w:rPr>
          <w:rFonts w:ascii="Arial" w:eastAsia="Arial" w:hAnsi="Arial" w:cs="Arial"/>
          <w:bCs/>
          <w:color w:val="000000"/>
        </w:rPr>
        <w:t xml:space="preserve">. Dimensi </w:t>
      </w:r>
      <w:r w:rsidRPr="00D31FD7">
        <w:rPr>
          <w:rFonts w:ascii="Arial" w:eastAsia="Arial" w:hAnsi="Arial" w:cs="Arial"/>
          <w:bCs/>
          <w:i/>
          <w:iCs/>
          <w:color w:val="000000"/>
        </w:rPr>
        <w:t>Subjective Quality</w:t>
      </w:r>
      <w:r w:rsidRPr="00D31FD7">
        <w:rPr>
          <w:rFonts w:ascii="Arial" w:eastAsia="Arial" w:hAnsi="Arial" w:cs="Arial"/>
          <w:bCs/>
          <w:color w:val="000000"/>
        </w:rPr>
        <w:t xml:space="preserve"> menggambarkan kepuasan pengguna dan kemungkinan penggunaan ulang aplikasi. Dimensi </w:t>
      </w:r>
      <w:r w:rsidRPr="00D31FD7">
        <w:rPr>
          <w:rFonts w:ascii="Arial" w:eastAsia="Arial" w:hAnsi="Arial" w:cs="Arial"/>
          <w:bCs/>
          <w:i/>
          <w:iCs/>
          <w:color w:val="000000"/>
        </w:rPr>
        <w:t xml:space="preserve">App-Specific Impact </w:t>
      </w:r>
      <w:r w:rsidRPr="00D31FD7">
        <w:rPr>
          <w:rFonts w:ascii="Arial" w:eastAsia="Arial" w:hAnsi="Arial" w:cs="Arial"/>
          <w:bCs/>
          <w:color w:val="000000"/>
        </w:rPr>
        <w:t>menunjukkan sejauh mana aplikasi berpengaruh terhadap perubahan pengetahuan, sikap, dan perilaku pengguna, dengan skor tinggi menandakan dampak positif yang lebih besar.</w:t>
      </w:r>
    </w:p>
    <w:p w14:paraId="64709B23" w14:textId="77777777" w:rsidR="00D31FD7" w:rsidRPr="00D31FD7" w:rsidRDefault="00D31FD7" w:rsidP="00D31FD7">
      <w:pPr>
        <w:pBdr>
          <w:top w:val="nil"/>
          <w:left w:val="nil"/>
          <w:bottom w:val="nil"/>
          <w:right w:val="nil"/>
          <w:between w:val="nil"/>
        </w:pBdr>
        <w:spacing w:after="0" w:line="240" w:lineRule="auto"/>
        <w:jc w:val="both"/>
        <w:rPr>
          <w:rFonts w:ascii="Arial" w:eastAsia="Arial" w:hAnsi="Arial" w:cs="Arial"/>
          <w:bCs/>
          <w:color w:val="000000"/>
        </w:rPr>
      </w:pPr>
      <w:r w:rsidRPr="00D31FD7">
        <w:rPr>
          <w:rFonts w:ascii="Arial" w:eastAsia="Arial" w:hAnsi="Arial" w:cs="Arial"/>
          <w:bCs/>
          <w:color w:val="000000"/>
        </w:rPr>
        <w:t xml:space="preserve">Analisis skor </w:t>
      </w:r>
      <w:r w:rsidRPr="00D31FD7">
        <w:rPr>
          <w:rFonts w:ascii="Arial" w:eastAsia="Arial" w:hAnsi="Arial" w:cs="Arial"/>
          <w:bCs/>
          <w:i/>
          <w:iCs/>
          <w:color w:val="000000"/>
        </w:rPr>
        <w:t>Mobile App Rating Scale</w:t>
      </w:r>
      <w:r w:rsidRPr="00D31FD7">
        <w:rPr>
          <w:rFonts w:ascii="Arial" w:eastAsia="Arial" w:hAnsi="Arial" w:cs="Arial"/>
          <w:bCs/>
          <w:color w:val="000000"/>
        </w:rPr>
        <w:t xml:space="preserve"> (</w:t>
      </w:r>
      <w:r w:rsidRPr="00D31FD7">
        <w:rPr>
          <w:rFonts w:ascii="Arial" w:eastAsia="Arial" w:hAnsi="Arial" w:cs="Arial"/>
          <w:bCs/>
          <w:i/>
          <w:iCs/>
          <w:color w:val="000000"/>
        </w:rPr>
        <w:t>MARS</w:t>
      </w:r>
      <w:r w:rsidRPr="00D31FD7">
        <w:rPr>
          <w:rFonts w:ascii="Arial" w:eastAsia="Arial" w:hAnsi="Arial" w:cs="Arial"/>
          <w:bCs/>
          <w:color w:val="000000"/>
        </w:rPr>
        <w:t>) untuk menilai kualitas aplikasi gemini dilakukan melalui beberapa langkah sebagai berikut:</w:t>
      </w:r>
    </w:p>
    <w:p w14:paraId="665BBBFD" w14:textId="77777777" w:rsidR="00D31FD7" w:rsidRDefault="00D31FD7" w:rsidP="00D31FD7">
      <w:pPr>
        <w:pStyle w:val="ListParagraph"/>
        <w:numPr>
          <w:ilvl w:val="0"/>
          <w:numId w:val="11"/>
        </w:numPr>
        <w:pBdr>
          <w:top w:val="nil"/>
          <w:left w:val="nil"/>
          <w:bottom w:val="nil"/>
          <w:right w:val="nil"/>
          <w:between w:val="nil"/>
        </w:pBdr>
        <w:spacing w:after="0" w:line="240" w:lineRule="auto"/>
        <w:ind w:left="284" w:hanging="284"/>
        <w:jc w:val="both"/>
        <w:rPr>
          <w:rFonts w:ascii="Arial" w:eastAsia="Arial" w:hAnsi="Arial" w:cs="Arial"/>
          <w:bCs/>
          <w:color w:val="000000"/>
        </w:rPr>
      </w:pPr>
      <w:r w:rsidRPr="00D31FD7">
        <w:rPr>
          <w:rFonts w:ascii="Arial" w:eastAsia="Arial" w:hAnsi="Arial" w:cs="Arial"/>
          <w:bCs/>
          <w:color w:val="000000"/>
        </w:rPr>
        <w:t>Pengumpulan dan Pengkodean Data</w:t>
      </w:r>
      <w:r>
        <w:rPr>
          <w:rFonts w:ascii="Arial" w:eastAsia="Arial" w:hAnsi="Arial" w:cs="Arial"/>
          <w:bCs/>
          <w:color w:val="000000"/>
        </w:rPr>
        <w:t xml:space="preserve">. </w:t>
      </w:r>
      <w:r w:rsidRPr="00D31FD7">
        <w:rPr>
          <w:rFonts w:ascii="Arial" w:eastAsia="Arial" w:hAnsi="Arial" w:cs="Arial"/>
          <w:bCs/>
          <w:color w:val="000000"/>
        </w:rPr>
        <w:t>Data diperoleh melalui hasil pengisian kuesioner MARS oleh responden. Setiap jawaban diberi skor sesuai dengan nilai pada skala Likert 1 sampai 5. Data kemudian dikodekan dalam bentuk numerik untuk memudahkan proses perhitungan dan analisis.</w:t>
      </w:r>
    </w:p>
    <w:p w14:paraId="38286AF1" w14:textId="43AC623D" w:rsidR="00D31FD7" w:rsidRPr="00D31FD7" w:rsidRDefault="00D31FD7" w:rsidP="00D31FD7">
      <w:pPr>
        <w:pStyle w:val="ListParagraph"/>
        <w:numPr>
          <w:ilvl w:val="0"/>
          <w:numId w:val="11"/>
        </w:numPr>
        <w:pBdr>
          <w:top w:val="nil"/>
          <w:left w:val="nil"/>
          <w:bottom w:val="nil"/>
          <w:right w:val="nil"/>
          <w:between w:val="nil"/>
        </w:pBdr>
        <w:spacing w:after="0" w:line="240" w:lineRule="auto"/>
        <w:ind w:left="284" w:hanging="284"/>
        <w:jc w:val="both"/>
        <w:rPr>
          <w:rFonts w:ascii="Arial" w:eastAsia="Arial" w:hAnsi="Arial" w:cs="Arial"/>
          <w:bCs/>
          <w:color w:val="000000"/>
        </w:rPr>
      </w:pPr>
      <w:r w:rsidRPr="00D31FD7">
        <w:rPr>
          <w:rFonts w:ascii="Arial" w:eastAsia="Arial" w:hAnsi="Arial" w:cs="Arial"/>
          <w:bCs/>
          <w:color w:val="000000"/>
        </w:rPr>
        <w:t>Pengelompokan Item Berdasarkan Dimensi Penilaian</w:t>
      </w:r>
      <w:r>
        <w:rPr>
          <w:rFonts w:ascii="Arial" w:eastAsia="Arial" w:hAnsi="Arial" w:cs="Arial"/>
          <w:bCs/>
          <w:color w:val="000000"/>
        </w:rPr>
        <w:t xml:space="preserve"> </w:t>
      </w:r>
      <w:r w:rsidRPr="00D31FD7">
        <w:rPr>
          <w:rFonts w:ascii="Arial" w:eastAsia="Arial" w:hAnsi="Arial" w:cs="Arial"/>
          <w:bCs/>
          <w:color w:val="000000"/>
        </w:rPr>
        <w:t xml:space="preserve">Item kuesioner </w:t>
      </w:r>
      <w:r w:rsidRPr="00D31FD7">
        <w:rPr>
          <w:rFonts w:ascii="Arial" w:eastAsia="Arial" w:hAnsi="Arial" w:cs="Arial"/>
          <w:bCs/>
          <w:color w:val="000000"/>
        </w:rPr>
        <w:lastRenderedPageBreak/>
        <w:t>dikelompokkan ke dalam bagian utama sebagai berikut:</w:t>
      </w:r>
    </w:p>
    <w:p w14:paraId="019B7247" w14:textId="3DC929F6" w:rsidR="00D31FD7" w:rsidRPr="00D31FD7" w:rsidRDefault="00D31FD7" w:rsidP="00D31FD7">
      <w:pPr>
        <w:pBdr>
          <w:top w:val="nil"/>
          <w:left w:val="nil"/>
          <w:bottom w:val="nil"/>
          <w:right w:val="nil"/>
          <w:between w:val="nil"/>
        </w:pBdr>
        <w:spacing w:after="0" w:line="240" w:lineRule="auto"/>
        <w:jc w:val="center"/>
        <w:rPr>
          <w:rFonts w:ascii="Arial" w:eastAsia="Arial" w:hAnsi="Arial" w:cs="Arial"/>
          <w:b/>
          <w:color w:val="000000"/>
          <w:sz w:val="18"/>
          <w:szCs w:val="18"/>
        </w:rPr>
      </w:pPr>
      <w:bookmarkStart w:id="13" w:name="_Toc212149488"/>
      <w:bookmarkStart w:id="14" w:name="_Toc212198799"/>
      <w:r w:rsidRPr="00D31FD7">
        <w:rPr>
          <w:rFonts w:ascii="Arial" w:eastAsia="Arial" w:hAnsi="Arial" w:cs="Arial"/>
          <w:b/>
          <w:color w:val="000000"/>
          <w:sz w:val="18"/>
          <w:szCs w:val="18"/>
        </w:rPr>
        <w:t>Tabel 1 Pengelompokan Item Berdasarkan Dimensi Penilaian</w:t>
      </w:r>
      <w:bookmarkEnd w:id="13"/>
      <w:bookmarkEnd w:id="14"/>
    </w:p>
    <w:tbl>
      <w:tblPr>
        <w:tblStyle w:val="PlainTable2"/>
        <w:tblW w:w="0" w:type="auto"/>
        <w:tblInd w:w="284" w:type="dxa"/>
        <w:tblLook w:val="04A0" w:firstRow="1" w:lastRow="0" w:firstColumn="1" w:lastColumn="0" w:noHBand="0" w:noVBand="1"/>
      </w:tblPr>
      <w:tblGrid>
        <w:gridCol w:w="955"/>
        <w:gridCol w:w="1074"/>
        <w:gridCol w:w="704"/>
        <w:gridCol w:w="1142"/>
      </w:tblGrid>
      <w:tr w:rsidR="00884D7D" w:rsidRPr="00D31FD7" w14:paraId="7790FB7B" w14:textId="77777777" w:rsidTr="00F40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6" w:type="dxa"/>
            <w:hideMark/>
          </w:tcPr>
          <w:p w14:paraId="437BAF49" w14:textId="77777777" w:rsidR="00D31FD7" w:rsidRPr="00D31FD7" w:rsidRDefault="00D31FD7" w:rsidP="00D31FD7">
            <w:pPr>
              <w:pBdr>
                <w:top w:val="nil"/>
                <w:left w:val="nil"/>
                <w:bottom w:val="nil"/>
                <w:right w:val="nil"/>
                <w:between w:val="nil"/>
              </w:pBdr>
              <w:jc w:val="both"/>
              <w:rPr>
                <w:rFonts w:ascii="Arial" w:eastAsia="Arial" w:hAnsi="Arial" w:cs="Arial"/>
                <w:b w:val="0"/>
                <w:color w:val="000000"/>
                <w:sz w:val="18"/>
                <w:szCs w:val="18"/>
              </w:rPr>
            </w:pPr>
            <w:r w:rsidRPr="00D31FD7">
              <w:rPr>
                <w:rFonts w:ascii="Arial" w:eastAsia="Arial" w:hAnsi="Arial" w:cs="Arial"/>
                <w:b w:val="0"/>
                <w:color w:val="000000"/>
                <w:sz w:val="18"/>
                <w:szCs w:val="18"/>
              </w:rPr>
              <w:t>Variabel</w:t>
            </w:r>
          </w:p>
        </w:tc>
        <w:tc>
          <w:tcPr>
            <w:tcW w:w="0" w:type="auto"/>
            <w:hideMark/>
          </w:tcPr>
          <w:p w14:paraId="7B0064C6" w14:textId="77777777" w:rsidR="00D31FD7" w:rsidRPr="00D31FD7" w:rsidRDefault="00D31FD7" w:rsidP="00D31FD7">
            <w:p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000000"/>
                <w:sz w:val="18"/>
                <w:szCs w:val="18"/>
              </w:rPr>
            </w:pPr>
            <w:r w:rsidRPr="00D31FD7">
              <w:rPr>
                <w:rFonts w:ascii="Arial" w:eastAsia="Arial" w:hAnsi="Arial" w:cs="Arial"/>
                <w:b w:val="0"/>
                <w:color w:val="000000"/>
                <w:sz w:val="18"/>
                <w:szCs w:val="18"/>
              </w:rPr>
              <w:t>Dimensi</w:t>
            </w:r>
          </w:p>
        </w:tc>
        <w:tc>
          <w:tcPr>
            <w:tcW w:w="0" w:type="auto"/>
            <w:hideMark/>
          </w:tcPr>
          <w:p w14:paraId="592702C1" w14:textId="77777777" w:rsidR="00D31FD7" w:rsidRPr="00D31FD7" w:rsidRDefault="00D31FD7" w:rsidP="00D31FD7">
            <w:p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000000"/>
                <w:sz w:val="18"/>
                <w:szCs w:val="18"/>
              </w:rPr>
            </w:pPr>
            <w:r w:rsidRPr="00D31FD7">
              <w:rPr>
                <w:rFonts w:ascii="Arial" w:eastAsia="Arial" w:hAnsi="Arial" w:cs="Arial"/>
                <w:b w:val="0"/>
                <w:color w:val="000000"/>
                <w:sz w:val="18"/>
                <w:szCs w:val="18"/>
              </w:rPr>
              <w:t>Jumlah Item</w:t>
            </w:r>
          </w:p>
        </w:tc>
        <w:tc>
          <w:tcPr>
            <w:tcW w:w="0" w:type="auto"/>
            <w:hideMark/>
          </w:tcPr>
          <w:p w14:paraId="48A185A6" w14:textId="77777777" w:rsidR="00D31FD7" w:rsidRPr="00D31FD7" w:rsidRDefault="00D31FD7" w:rsidP="00D31FD7">
            <w:p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000000"/>
                <w:sz w:val="18"/>
                <w:szCs w:val="18"/>
              </w:rPr>
            </w:pPr>
            <w:r w:rsidRPr="00D31FD7">
              <w:rPr>
                <w:rFonts w:ascii="Arial" w:eastAsia="Arial" w:hAnsi="Arial" w:cs="Arial"/>
                <w:b w:val="0"/>
                <w:color w:val="000000"/>
                <w:sz w:val="18"/>
                <w:szCs w:val="18"/>
              </w:rPr>
              <w:t>Fokus Penilaian</w:t>
            </w:r>
          </w:p>
        </w:tc>
      </w:tr>
      <w:tr w:rsidR="00884D7D" w:rsidRPr="00D31FD7" w14:paraId="72C82303" w14:textId="77777777" w:rsidTr="00F40E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6" w:type="dxa"/>
            <w:vMerge w:val="restart"/>
            <w:hideMark/>
          </w:tcPr>
          <w:p w14:paraId="100C9725" w14:textId="77777777" w:rsidR="00D31FD7" w:rsidRPr="00D31FD7" w:rsidRDefault="00D31FD7" w:rsidP="00D31FD7">
            <w:pPr>
              <w:pBdr>
                <w:top w:val="nil"/>
                <w:left w:val="nil"/>
                <w:bottom w:val="nil"/>
                <w:right w:val="nil"/>
                <w:between w:val="nil"/>
              </w:pBdr>
              <w:jc w:val="both"/>
              <w:rPr>
                <w:rFonts w:ascii="Arial" w:eastAsia="Arial" w:hAnsi="Arial" w:cs="Arial"/>
                <w:b w:val="0"/>
                <w:i/>
                <w:iCs/>
                <w:color w:val="000000"/>
                <w:sz w:val="18"/>
                <w:szCs w:val="18"/>
              </w:rPr>
            </w:pPr>
            <w:r w:rsidRPr="00D31FD7">
              <w:rPr>
                <w:rFonts w:ascii="Arial" w:eastAsia="Arial" w:hAnsi="Arial" w:cs="Arial"/>
                <w:b w:val="0"/>
                <w:i/>
                <w:iCs/>
                <w:color w:val="000000"/>
                <w:sz w:val="18"/>
                <w:szCs w:val="18"/>
              </w:rPr>
              <w:t>Application Quality Ratings</w:t>
            </w:r>
          </w:p>
        </w:tc>
        <w:tc>
          <w:tcPr>
            <w:tcW w:w="0" w:type="auto"/>
            <w:hideMark/>
          </w:tcPr>
          <w:p w14:paraId="4E0F2ADA" w14:textId="77777777" w:rsidR="00D31FD7" w:rsidRPr="00D31FD7" w:rsidRDefault="00D31FD7" w:rsidP="00D31FD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Cs/>
                <w:i/>
                <w:iCs/>
                <w:color w:val="000000"/>
                <w:sz w:val="18"/>
                <w:szCs w:val="18"/>
              </w:rPr>
            </w:pPr>
            <w:r w:rsidRPr="00D31FD7">
              <w:rPr>
                <w:rFonts w:ascii="Arial" w:eastAsia="Arial" w:hAnsi="Arial" w:cs="Arial"/>
                <w:bCs/>
                <w:i/>
                <w:iCs/>
                <w:color w:val="000000"/>
                <w:sz w:val="18"/>
                <w:szCs w:val="18"/>
              </w:rPr>
              <w:t>Engagement</w:t>
            </w:r>
          </w:p>
        </w:tc>
        <w:tc>
          <w:tcPr>
            <w:tcW w:w="0" w:type="auto"/>
            <w:hideMark/>
          </w:tcPr>
          <w:p w14:paraId="36EBC0D1" w14:textId="77777777" w:rsidR="00D31FD7" w:rsidRPr="00D31FD7" w:rsidRDefault="00D31FD7" w:rsidP="00D31FD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000000"/>
                <w:sz w:val="18"/>
                <w:szCs w:val="18"/>
              </w:rPr>
            </w:pPr>
            <w:r w:rsidRPr="00D31FD7">
              <w:rPr>
                <w:rFonts w:ascii="Arial" w:eastAsia="Arial" w:hAnsi="Arial" w:cs="Arial"/>
                <w:bCs/>
                <w:color w:val="000000"/>
                <w:sz w:val="18"/>
                <w:szCs w:val="18"/>
              </w:rPr>
              <w:t>5 item</w:t>
            </w:r>
          </w:p>
        </w:tc>
        <w:tc>
          <w:tcPr>
            <w:tcW w:w="0" w:type="auto"/>
            <w:hideMark/>
          </w:tcPr>
          <w:p w14:paraId="0D50E0AE" w14:textId="77777777" w:rsidR="00D31FD7" w:rsidRPr="00D31FD7" w:rsidRDefault="00D31FD7" w:rsidP="00D31FD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000000"/>
                <w:sz w:val="18"/>
                <w:szCs w:val="18"/>
              </w:rPr>
            </w:pPr>
            <w:r w:rsidRPr="00D31FD7">
              <w:rPr>
                <w:rFonts w:ascii="Arial" w:eastAsia="Arial" w:hAnsi="Arial" w:cs="Arial"/>
                <w:bCs/>
                <w:color w:val="000000"/>
                <w:sz w:val="18"/>
                <w:szCs w:val="18"/>
              </w:rPr>
              <w:t>Keterlibatan pengguna, kesenangan, interaktivitas, dan ketepatan sasaran.</w:t>
            </w:r>
          </w:p>
        </w:tc>
      </w:tr>
      <w:tr w:rsidR="00884D7D" w:rsidRPr="00D31FD7" w14:paraId="43DFDFF9" w14:textId="77777777" w:rsidTr="00F40EF9">
        <w:tc>
          <w:tcPr>
            <w:cnfStyle w:val="001000000000" w:firstRow="0" w:lastRow="0" w:firstColumn="1" w:lastColumn="0" w:oddVBand="0" w:evenVBand="0" w:oddHBand="0" w:evenHBand="0" w:firstRowFirstColumn="0" w:firstRowLastColumn="0" w:lastRowFirstColumn="0" w:lastRowLastColumn="0"/>
            <w:tcW w:w="1646" w:type="dxa"/>
            <w:vMerge/>
            <w:hideMark/>
          </w:tcPr>
          <w:p w14:paraId="02F425F3" w14:textId="77777777" w:rsidR="00D31FD7" w:rsidRPr="00D31FD7" w:rsidRDefault="00D31FD7" w:rsidP="00D31FD7">
            <w:pPr>
              <w:pBdr>
                <w:top w:val="nil"/>
                <w:left w:val="nil"/>
                <w:bottom w:val="nil"/>
                <w:right w:val="nil"/>
                <w:between w:val="nil"/>
              </w:pBdr>
              <w:jc w:val="both"/>
              <w:rPr>
                <w:rFonts w:ascii="Arial" w:eastAsia="Arial" w:hAnsi="Arial" w:cs="Arial"/>
                <w:b w:val="0"/>
                <w:color w:val="000000"/>
                <w:sz w:val="18"/>
                <w:szCs w:val="18"/>
              </w:rPr>
            </w:pPr>
          </w:p>
        </w:tc>
        <w:tc>
          <w:tcPr>
            <w:tcW w:w="0" w:type="auto"/>
            <w:hideMark/>
          </w:tcPr>
          <w:p w14:paraId="6B60987E" w14:textId="77777777" w:rsidR="00D31FD7" w:rsidRPr="00D31FD7" w:rsidRDefault="00D31FD7" w:rsidP="00D31FD7">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Cs/>
                <w:i/>
                <w:iCs/>
                <w:color w:val="000000"/>
                <w:sz w:val="18"/>
                <w:szCs w:val="18"/>
              </w:rPr>
            </w:pPr>
            <w:r w:rsidRPr="00D31FD7">
              <w:rPr>
                <w:rFonts w:ascii="Arial" w:eastAsia="Arial" w:hAnsi="Arial" w:cs="Arial"/>
                <w:bCs/>
                <w:i/>
                <w:iCs/>
                <w:color w:val="000000"/>
                <w:sz w:val="18"/>
                <w:szCs w:val="18"/>
              </w:rPr>
              <w:t>Functionality</w:t>
            </w:r>
          </w:p>
        </w:tc>
        <w:tc>
          <w:tcPr>
            <w:tcW w:w="0" w:type="auto"/>
            <w:hideMark/>
          </w:tcPr>
          <w:p w14:paraId="73C702F9" w14:textId="77777777" w:rsidR="00D31FD7" w:rsidRPr="00D31FD7" w:rsidRDefault="00D31FD7" w:rsidP="00D31FD7">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000000"/>
                <w:sz w:val="18"/>
                <w:szCs w:val="18"/>
              </w:rPr>
            </w:pPr>
            <w:r w:rsidRPr="00D31FD7">
              <w:rPr>
                <w:rFonts w:ascii="Arial" w:eastAsia="Arial" w:hAnsi="Arial" w:cs="Arial"/>
                <w:bCs/>
                <w:color w:val="000000"/>
                <w:sz w:val="18"/>
                <w:szCs w:val="18"/>
              </w:rPr>
              <w:t>4 item</w:t>
            </w:r>
          </w:p>
        </w:tc>
        <w:tc>
          <w:tcPr>
            <w:tcW w:w="0" w:type="auto"/>
            <w:hideMark/>
          </w:tcPr>
          <w:p w14:paraId="34C9FC46" w14:textId="77777777" w:rsidR="00D31FD7" w:rsidRPr="00D31FD7" w:rsidRDefault="00D31FD7" w:rsidP="00D31FD7">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000000"/>
                <w:sz w:val="18"/>
                <w:szCs w:val="18"/>
              </w:rPr>
            </w:pPr>
            <w:r w:rsidRPr="00D31FD7">
              <w:rPr>
                <w:rFonts w:ascii="Arial" w:eastAsia="Arial" w:hAnsi="Arial" w:cs="Arial"/>
                <w:bCs/>
                <w:color w:val="000000"/>
                <w:sz w:val="18"/>
                <w:szCs w:val="18"/>
              </w:rPr>
              <w:t>Kinerja teknis aplikasi, kemudahan penggunaan, navigasi, dan desain gerak.</w:t>
            </w:r>
          </w:p>
        </w:tc>
      </w:tr>
      <w:tr w:rsidR="00884D7D" w:rsidRPr="00D31FD7" w14:paraId="1920F1E5" w14:textId="77777777" w:rsidTr="00F40E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6" w:type="dxa"/>
            <w:vMerge/>
            <w:hideMark/>
          </w:tcPr>
          <w:p w14:paraId="7EA0256D" w14:textId="77777777" w:rsidR="00D31FD7" w:rsidRPr="00D31FD7" w:rsidRDefault="00D31FD7" w:rsidP="00D31FD7">
            <w:pPr>
              <w:pBdr>
                <w:top w:val="nil"/>
                <w:left w:val="nil"/>
                <w:bottom w:val="nil"/>
                <w:right w:val="nil"/>
                <w:between w:val="nil"/>
              </w:pBdr>
              <w:jc w:val="both"/>
              <w:rPr>
                <w:rFonts w:ascii="Arial" w:eastAsia="Arial" w:hAnsi="Arial" w:cs="Arial"/>
                <w:b w:val="0"/>
                <w:color w:val="000000"/>
                <w:sz w:val="18"/>
                <w:szCs w:val="18"/>
              </w:rPr>
            </w:pPr>
          </w:p>
        </w:tc>
        <w:tc>
          <w:tcPr>
            <w:tcW w:w="0" w:type="auto"/>
            <w:hideMark/>
          </w:tcPr>
          <w:p w14:paraId="60C8BBDC" w14:textId="77777777" w:rsidR="00D31FD7" w:rsidRPr="00D31FD7" w:rsidRDefault="00D31FD7" w:rsidP="00D31FD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Cs/>
                <w:i/>
                <w:iCs/>
                <w:color w:val="000000"/>
                <w:sz w:val="18"/>
                <w:szCs w:val="18"/>
              </w:rPr>
            </w:pPr>
            <w:r w:rsidRPr="00D31FD7">
              <w:rPr>
                <w:rFonts w:ascii="Arial" w:eastAsia="Arial" w:hAnsi="Arial" w:cs="Arial"/>
                <w:bCs/>
                <w:i/>
                <w:iCs/>
                <w:color w:val="000000"/>
                <w:sz w:val="18"/>
                <w:szCs w:val="18"/>
              </w:rPr>
              <w:t>Aesthetics</w:t>
            </w:r>
          </w:p>
        </w:tc>
        <w:tc>
          <w:tcPr>
            <w:tcW w:w="0" w:type="auto"/>
            <w:hideMark/>
          </w:tcPr>
          <w:p w14:paraId="0FDBCB1B" w14:textId="77777777" w:rsidR="00D31FD7" w:rsidRPr="00D31FD7" w:rsidRDefault="00D31FD7" w:rsidP="00D31FD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000000"/>
                <w:sz w:val="18"/>
                <w:szCs w:val="18"/>
              </w:rPr>
            </w:pPr>
            <w:r w:rsidRPr="00D31FD7">
              <w:rPr>
                <w:rFonts w:ascii="Arial" w:eastAsia="Arial" w:hAnsi="Arial" w:cs="Arial"/>
                <w:bCs/>
                <w:color w:val="000000"/>
                <w:sz w:val="18"/>
                <w:szCs w:val="18"/>
              </w:rPr>
              <w:t>3 item</w:t>
            </w:r>
          </w:p>
        </w:tc>
        <w:tc>
          <w:tcPr>
            <w:tcW w:w="0" w:type="auto"/>
            <w:hideMark/>
          </w:tcPr>
          <w:p w14:paraId="7E0B78A9" w14:textId="77777777" w:rsidR="00D31FD7" w:rsidRPr="00D31FD7" w:rsidRDefault="00D31FD7" w:rsidP="00D31FD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000000"/>
                <w:sz w:val="18"/>
                <w:szCs w:val="18"/>
              </w:rPr>
            </w:pPr>
            <w:r w:rsidRPr="00D31FD7">
              <w:rPr>
                <w:rFonts w:ascii="Arial" w:eastAsia="Arial" w:hAnsi="Arial" w:cs="Arial"/>
                <w:bCs/>
                <w:color w:val="000000"/>
                <w:sz w:val="18"/>
                <w:szCs w:val="18"/>
              </w:rPr>
              <w:t>Kualitas tampilan visual, tata letak, dan konsistensi desain.</w:t>
            </w:r>
          </w:p>
        </w:tc>
      </w:tr>
      <w:tr w:rsidR="00884D7D" w:rsidRPr="00D31FD7" w14:paraId="1107392A" w14:textId="77777777" w:rsidTr="00F40EF9">
        <w:tc>
          <w:tcPr>
            <w:cnfStyle w:val="001000000000" w:firstRow="0" w:lastRow="0" w:firstColumn="1" w:lastColumn="0" w:oddVBand="0" w:evenVBand="0" w:oddHBand="0" w:evenHBand="0" w:firstRowFirstColumn="0" w:firstRowLastColumn="0" w:lastRowFirstColumn="0" w:lastRowLastColumn="0"/>
            <w:tcW w:w="1646" w:type="dxa"/>
            <w:vMerge/>
            <w:hideMark/>
          </w:tcPr>
          <w:p w14:paraId="1FEC9378" w14:textId="77777777" w:rsidR="00D31FD7" w:rsidRPr="00D31FD7" w:rsidRDefault="00D31FD7" w:rsidP="00D31FD7">
            <w:pPr>
              <w:pBdr>
                <w:top w:val="nil"/>
                <w:left w:val="nil"/>
                <w:bottom w:val="nil"/>
                <w:right w:val="nil"/>
                <w:between w:val="nil"/>
              </w:pBdr>
              <w:jc w:val="both"/>
              <w:rPr>
                <w:rFonts w:ascii="Arial" w:eastAsia="Arial" w:hAnsi="Arial" w:cs="Arial"/>
                <w:b w:val="0"/>
                <w:color w:val="000000"/>
                <w:sz w:val="18"/>
                <w:szCs w:val="18"/>
              </w:rPr>
            </w:pPr>
          </w:p>
        </w:tc>
        <w:tc>
          <w:tcPr>
            <w:tcW w:w="0" w:type="auto"/>
            <w:hideMark/>
          </w:tcPr>
          <w:p w14:paraId="51E21BB0" w14:textId="77777777" w:rsidR="00D31FD7" w:rsidRPr="00D31FD7" w:rsidRDefault="00D31FD7" w:rsidP="00D31FD7">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Cs/>
                <w:i/>
                <w:iCs/>
                <w:color w:val="000000"/>
                <w:sz w:val="18"/>
                <w:szCs w:val="18"/>
              </w:rPr>
            </w:pPr>
            <w:r w:rsidRPr="00D31FD7">
              <w:rPr>
                <w:rFonts w:ascii="Arial" w:eastAsia="Arial" w:hAnsi="Arial" w:cs="Arial"/>
                <w:bCs/>
                <w:i/>
                <w:iCs/>
                <w:color w:val="000000"/>
                <w:sz w:val="18"/>
                <w:szCs w:val="18"/>
              </w:rPr>
              <w:t>Information</w:t>
            </w:r>
          </w:p>
        </w:tc>
        <w:tc>
          <w:tcPr>
            <w:tcW w:w="0" w:type="auto"/>
            <w:hideMark/>
          </w:tcPr>
          <w:p w14:paraId="6A4D1882" w14:textId="77777777" w:rsidR="00D31FD7" w:rsidRPr="00D31FD7" w:rsidRDefault="00D31FD7" w:rsidP="00D31FD7">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000000"/>
                <w:sz w:val="18"/>
                <w:szCs w:val="18"/>
              </w:rPr>
            </w:pPr>
            <w:r w:rsidRPr="00D31FD7">
              <w:rPr>
                <w:rFonts w:ascii="Arial" w:eastAsia="Arial" w:hAnsi="Arial" w:cs="Arial"/>
                <w:bCs/>
                <w:color w:val="000000"/>
                <w:sz w:val="18"/>
                <w:szCs w:val="18"/>
              </w:rPr>
              <w:t>7 item</w:t>
            </w:r>
          </w:p>
        </w:tc>
        <w:tc>
          <w:tcPr>
            <w:tcW w:w="0" w:type="auto"/>
            <w:hideMark/>
          </w:tcPr>
          <w:p w14:paraId="2AB230CF" w14:textId="77777777" w:rsidR="00D31FD7" w:rsidRPr="00D31FD7" w:rsidRDefault="00D31FD7" w:rsidP="00D31FD7">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000000"/>
                <w:sz w:val="18"/>
                <w:szCs w:val="18"/>
              </w:rPr>
            </w:pPr>
            <w:r w:rsidRPr="00D31FD7">
              <w:rPr>
                <w:rFonts w:ascii="Arial" w:eastAsia="Arial" w:hAnsi="Arial" w:cs="Arial"/>
                <w:bCs/>
                <w:color w:val="000000"/>
                <w:sz w:val="18"/>
                <w:szCs w:val="18"/>
              </w:rPr>
              <w:t>Akurasi, kelengkapan, dan kredibilitas informasi dalam aplikasi.</w:t>
            </w:r>
          </w:p>
        </w:tc>
      </w:tr>
      <w:tr w:rsidR="00884D7D" w:rsidRPr="00D31FD7" w14:paraId="2D532895" w14:textId="77777777" w:rsidTr="00F40E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6" w:type="dxa"/>
            <w:hideMark/>
          </w:tcPr>
          <w:p w14:paraId="5D28AA11" w14:textId="77777777" w:rsidR="00D31FD7" w:rsidRPr="00D31FD7" w:rsidRDefault="00D31FD7" w:rsidP="00D31FD7">
            <w:pPr>
              <w:pBdr>
                <w:top w:val="nil"/>
                <w:left w:val="nil"/>
                <w:bottom w:val="nil"/>
                <w:right w:val="nil"/>
                <w:between w:val="nil"/>
              </w:pBdr>
              <w:jc w:val="both"/>
              <w:rPr>
                <w:rFonts w:ascii="Arial" w:eastAsia="Arial" w:hAnsi="Arial" w:cs="Arial"/>
                <w:b w:val="0"/>
                <w:i/>
                <w:iCs/>
                <w:color w:val="000000"/>
                <w:sz w:val="18"/>
                <w:szCs w:val="18"/>
              </w:rPr>
            </w:pPr>
            <w:r w:rsidRPr="00D31FD7">
              <w:rPr>
                <w:rFonts w:ascii="Arial" w:eastAsia="Arial" w:hAnsi="Arial" w:cs="Arial"/>
                <w:b w:val="0"/>
                <w:i/>
                <w:iCs/>
                <w:color w:val="000000"/>
                <w:sz w:val="18"/>
                <w:szCs w:val="18"/>
              </w:rPr>
              <w:t>Application Subjective Quality</w:t>
            </w:r>
          </w:p>
        </w:tc>
        <w:tc>
          <w:tcPr>
            <w:tcW w:w="0" w:type="auto"/>
            <w:hideMark/>
          </w:tcPr>
          <w:p w14:paraId="7C1135A6" w14:textId="77777777" w:rsidR="00D31FD7" w:rsidRPr="00D31FD7" w:rsidRDefault="00D31FD7" w:rsidP="00D31FD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000000"/>
                <w:sz w:val="18"/>
                <w:szCs w:val="18"/>
              </w:rPr>
            </w:pPr>
          </w:p>
        </w:tc>
        <w:tc>
          <w:tcPr>
            <w:tcW w:w="0" w:type="auto"/>
            <w:hideMark/>
          </w:tcPr>
          <w:p w14:paraId="3B441B97" w14:textId="77777777" w:rsidR="00D31FD7" w:rsidRPr="00D31FD7" w:rsidRDefault="00D31FD7" w:rsidP="00D31FD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000000"/>
                <w:sz w:val="18"/>
                <w:szCs w:val="18"/>
              </w:rPr>
            </w:pPr>
            <w:r w:rsidRPr="00D31FD7">
              <w:rPr>
                <w:rFonts w:ascii="Arial" w:eastAsia="Arial" w:hAnsi="Arial" w:cs="Arial"/>
                <w:bCs/>
                <w:color w:val="000000"/>
                <w:sz w:val="18"/>
                <w:szCs w:val="18"/>
              </w:rPr>
              <w:t>4 item</w:t>
            </w:r>
          </w:p>
        </w:tc>
        <w:tc>
          <w:tcPr>
            <w:tcW w:w="0" w:type="auto"/>
            <w:hideMark/>
          </w:tcPr>
          <w:p w14:paraId="3EE3341E" w14:textId="77777777" w:rsidR="00D31FD7" w:rsidRPr="00D31FD7" w:rsidRDefault="00D31FD7" w:rsidP="00D31FD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000000"/>
                <w:sz w:val="18"/>
                <w:szCs w:val="18"/>
              </w:rPr>
            </w:pPr>
            <w:r w:rsidRPr="00D31FD7">
              <w:rPr>
                <w:rFonts w:ascii="Arial" w:eastAsia="Arial" w:hAnsi="Arial" w:cs="Arial"/>
                <w:bCs/>
                <w:color w:val="000000"/>
                <w:sz w:val="18"/>
                <w:szCs w:val="18"/>
              </w:rPr>
              <w:t>Penilaian subjektif pengguna terhadap kualitas dan daya tarik aplikasi.</w:t>
            </w:r>
          </w:p>
        </w:tc>
      </w:tr>
      <w:tr w:rsidR="00884D7D" w:rsidRPr="00D31FD7" w14:paraId="2607C526" w14:textId="77777777" w:rsidTr="00F40EF9">
        <w:tc>
          <w:tcPr>
            <w:cnfStyle w:val="001000000000" w:firstRow="0" w:lastRow="0" w:firstColumn="1" w:lastColumn="0" w:oddVBand="0" w:evenVBand="0" w:oddHBand="0" w:evenHBand="0" w:firstRowFirstColumn="0" w:firstRowLastColumn="0" w:lastRowFirstColumn="0" w:lastRowLastColumn="0"/>
            <w:tcW w:w="1646" w:type="dxa"/>
            <w:hideMark/>
          </w:tcPr>
          <w:p w14:paraId="6A48B31E" w14:textId="77777777" w:rsidR="00D31FD7" w:rsidRPr="00D31FD7" w:rsidRDefault="00D31FD7" w:rsidP="00D31FD7">
            <w:pPr>
              <w:pBdr>
                <w:top w:val="nil"/>
                <w:left w:val="nil"/>
                <w:bottom w:val="nil"/>
                <w:right w:val="nil"/>
                <w:between w:val="nil"/>
              </w:pBdr>
              <w:jc w:val="both"/>
              <w:rPr>
                <w:rFonts w:ascii="Arial" w:eastAsia="Arial" w:hAnsi="Arial" w:cs="Arial"/>
                <w:b w:val="0"/>
                <w:i/>
                <w:iCs/>
                <w:color w:val="000000"/>
                <w:sz w:val="18"/>
                <w:szCs w:val="18"/>
              </w:rPr>
            </w:pPr>
            <w:r w:rsidRPr="00D31FD7">
              <w:rPr>
                <w:rFonts w:ascii="Arial" w:eastAsia="Arial" w:hAnsi="Arial" w:cs="Arial"/>
                <w:b w:val="0"/>
                <w:i/>
                <w:iCs/>
                <w:color w:val="000000"/>
                <w:sz w:val="18"/>
                <w:szCs w:val="18"/>
              </w:rPr>
              <w:t>Application Specific Impact</w:t>
            </w:r>
          </w:p>
        </w:tc>
        <w:tc>
          <w:tcPr>
            <w:tcW w:w="0" w:type="auto"/>
            <w:hideMark/>
          </w:tcPr>
          <w:p w14:paraId="020C81AF" w14:textId="77777777" w:rsidR="00D31FD7" w:rsidRPr="00D31FD7" w:rsidRDefault="00D31FD7" w:rsidP="00D31FD7">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000000"/>
                <w:sz w:val="18"/>
                <w:szCs w:val="18"/>
              </w:rPr>
            </w:pPr>
          </w:p>
        </w:tc>
        <w:tc>
          <w:tcPr>
            <w:tcW w:w="0" w:type="auto"/>
            <w:hideMark/>
          </w:tcPr>
          <w:p w14:paraId="34D7CCC0" w14:textId="77777777" w:rsidR="00D31FD7" w:rsidRPr="00D31FD7" w:rsidRDefault="00D31FD7" w:rsidP="00D31FD7">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000000"/>
                <w:sz w:val="18"/>
                <w:szCs w:val="18"/>
              </w:rPr>
            </w:pPr>
            <w:r w:rsidRPr="00D31FD7">
              <w:rPr>
                <w:rFonts w:ascii="Arial" w:eastAsia="Arial" w:hAnsi="Arial" w:cs="Arial"/>
                <w:bCs/>
                <w:color w:val="000000"/>
                <w:sz w:val="18"/>
                <w:szCs w:val="18"/>
              </w:rPr>
              <w:t>6 item</w:t>
            </w:r>
          </w:p>
        </w:tc>
        <w:tc>
          <w:tcPr>
            <w:tcW w:w="0" w:type="auto"/>
            <w:hideMark/>
          </w:tcPr>
          <w:p w14:paraId="55D6A1BD" w14:textId="77777777" w:rsidR="00D31FD7" w:rsidRPr="00D31FD7" w:rsidRDefault="00D31FD7" w:rsidP="00D31FD7">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000000"/>
                <w:sz w:val="18"/>
                <w:szCs w:val="18"/>
              </w:rPr>
            </w:pPr>
            <w:r w:rsidRPr="00D31FD7">
              <w:rPr>
                <w:rFonts w:ascii="Arial" w:eastAsia="Arial" w:hAnsi="Arial" w:cs="Arial"/>
                <w:bCs/>
                <w:color w:val="000000"/>
                <w:sz w:val="18"/>
                <w:szCs w:val="18"/>
              </w:rPr>
              <w:t>Persepsi pengguna terhadap dampak aplikasi terhadap pengetahuan, sikap, dan perilaku.</w:t>
            </w:r>
          </w:p>
        </w:tc>
      </w:tr>
    </w:tbl>
    <w:p w14:paraId="13231574" w14:textId="77777777" w:rsidR="00D31FD7" w:rsidRPr="00D31FD7" w:rsidRDefault="00D31FD7" w:rsidP="00D31FD7">
      <w:pPr>
        <w:pBdr>
          <w:top w:val="nil"/>
          <w:left w:val="nil"/>
          <w:bottom w:val="nil"/>
          <w:right w:val="nil"/>
          <w:between w:val="nil"/>
        </w:pBdr>
        <w:spacing w:after="0" w:line="240" w:lineRule="auto"/>
        <w:jc w:val="both"/>
        <w:rPr>
          <w:rFonts w:ascii="Arial" w:eastAsia="Arial" w:hAnsi="Arial" w:cs="Arial"/>
          <w:bCs/>
          <w:color w:val="000000"/>
        </w:rPr>
      </w:pPr>
    </w:p>
    <w:p w14:paraId="14B38EBE" w14:textId="5E7AD593" w:rsidR="00D31FD7" w:rsidRPr="00D31FD7" w:rsidRDefault="00D31FD7" w:rsidP="00D31FD7">
      <w:pPr>
        <w:pStyle w:val="ListParagraph"/>
        <w:numPr>
          <w:ilvl w:val="0"/>
          <w:numId w:val="11"/>
        </w:numPr>
        <w:pBdr>
          <w:top w:val="nil"/>
          <w:left w:val="nil"/>
          <w:bottom w:val="nil"/>
          <w:right w:val="nil"/>
          <w:between w:val="nil"/>
        </w:pBdr>
        <w:spacing w:after="0" w:line="240" w:lineRule="auto"/>
        <w:ind w:left="284" w:hanging="284"/>
        <w:jc w:val="both"/>
        <w:rPr>
          <w:rFonts w:ascii="Arial" w:eastAsia="Arial" w:hAnsi="Arial" w:cs="Arial"/>
          <w:bCs/>
          <w:color w:val="000000"/>
        </w:rPr>
      </w:pPr>
      <w:r w:rsidRPr="00D31FD7">
        <w:rPr>
          <w:rFonts w:ascii="Arial" w:eastAsia="Arial" w:hAnsi="Arial" w:cs="Arial"/>
          <w:bCs/>
          <w:color w:val="000000"/>
        </w:rPr>
        <w:t>Perhitungan Skor Rata-Rata (Mean)</w:t>
      </w:r>
      <w:r>
        <w:rPr>
          <w:rFonts w:ascii="Arial" w:eastAsia="Arial" w:hAnsi="Arial" w:cs="Arial"/>
          <w:bCs/>
          <w:color w:val="000000"/>
        </w:rPr>
        <w:t xml:space="preserve"> </w:t>
      </w:r>
      <w:r w:rsidRPr="00D31FD7">
        <w:rPr>
          <w:rFonts w:ascii="Arial" w:eastAsia="Arial" w:hAnsi="Arial" w:cs="Arial"/>
          <w:bCs/>
          <w:color w:val="000000"/>
        </w:rPr>
        <w:t>Setiap Dimensi</w:t>
      </w:r>
      <w:r>
        <w:rPr>
          <w:rFonts w:ascii="Arial" w:eastAsia="Arial" w:hAnsi="Arial" w:cs="Arial"/>
          <w:bCs/>
          <w:color w:val="000000"/>
        </w:rPr>
        <w:t xml:space="preserve"> </w:t>
      </w:r>
      <w:r w:rsidRPr="00D31FD7">
        <w:rPr>
          <w:rFonts w:ascii="Arial" w:eastAsia="Arial" w:hAnsi="Arial" w:cs="Arial"/>
          <w:bCs/>
          <w:color w:val="000000"/>
        </w:rPr>
        <w:t>Langkah selanjutnya adalah menghitung skor rata-rata (mean) dari setiap dimensi dengan rumus:</w:t>
      </w:r>
      <w:r>
        <w:rPr>
          <w:rFonts w:ascii="Arial" w:eastAsia="Arial" w:hAnsi="Arial" w:cs="Arial"/>
          <w:bCs/>
          <w:color w:val="000000"/>
        </w:rPr>
        <w:t xml:space="preserve"> </w:t>
      </w:r>
      <w:r w:rsidRPr="00D31FD7">
        <w:rPr>
          <w:rFonts w:ascii="Arial" w:eastAsia="Arial" w:hAnsi="Arial" w:cs="Arial"/>
          <w:bCs/>
          <w:color w:val="000000"/>
        </w:rPr>
        <w:t xml:space="preserve">Mean Dimensi =   </w:t>
      </w:r>
      <w:r>
        <w:rPr>
          <w:rFonts w:ascii="Arial" w:eastAsia="Arial" w:hAnsi="Arial" w:cs="Arial"/>
          <w:bCs/>
          <w:color w:val="000000"/>
        </w:rPr>
        <w:t xml:space="preserve"> </w:t>
      </w:r>
      <w:r w:rsidRPr="00D31FD7">
        <w:rPr>
          <w:rFonts w:ascii="Arial" w:eastAsia="Arial" w:hAnsi="Arial" w:cs="Arial"/>
          <w:bCs/>
          <w:color w:val="000000"/>
        </w:rPr>
        <w:t>Jumlah ItemTotal Skor Item dalam Dimensi​ / Jumlah Item</w:t>
      </w:r>
    </w:p>
    <w:p w14:paraId="666BAB0D" w14:textId="77777777" w:rsidR="00D31FD7" w:rsidRDefault="00D31FD7" w:rsidP="00D31FD7">
      <w:pPr>
        <w:numPr>
          <w:ilvl w:val="0"/>
          <w:numId w:val="8"/>
        </w:numPr>
        <w:pBdr>
          <w:top w:val="nil"/>
          <w:left w:val="nil"/>
          <w:bottom w:val="nil"/>
          <w:right w:val="nil"/>
          <w:between w:val="nil"/>
        </w:pBdr>
        <w:spacing w:after="0" w:line="240" w:lineRule="auto"/>
        <w:jc w:val="both"/>
        <w:rPr>
          <w:rFonts w:ascii="Arial" w:eastAsia="Arial" w:hAnsi="Arial" w:cs="Arial"/>
          <w:bCs/>
          <w:color w:val="000000"/>
        </w:rPr>
      </w:pPr>
      <w:r w:rsidRPr="00D31FD7">
        <w:rPr>
          <w:rFonts w:ascii="Arial" w:eastAsia="Arial" w:hAnsi="Arial" w:cs="Arial"/>
          <w:bCs/>
          <w:color w:val="000000"/>
        </w:rPr>
        <w:t>Rumus Mean Dimensi</w:t>
      </w:r>
    </w:p>
    <w:p w14:paraId="31A5C791" w14:textId="77777777" w:rsidR="00D31FD7" w:rsidRDefault="00D31FD7" w:rsidP="00D31FD7">
      <w:pPr>
        <w:pBdr>
          <w:top w:val="nil"/>
          <w:left w:val="nil"/>
          <w:bottom w:val="nil"/>
          <w:right w:val="nil"/>
          <w:between w:val="nil"/>
        </w:pBdr>
        <w:spacing w:after="0" w:line="240" w:lineRule="auto"/>
        <w:ind w:left="360"/>
        <w:jc w:val="both"/>
        <w:rPr>
          <w:rFonts w:ascii="Arial" w:eastAsia="Arial" w:hAnsi="Arial" w:cs="Arial"/>
          <w:bCs/>
          <w:color w:val="000000"/>
        </w:rPr>
      </w:pPr>
      <w:r w:rsidRPr="00D31FD7">
        <w:rPr>
          <w:rFonts w:ascii="Arial" w:eastAsia="Arial" w:hAnsi="Arial" w:cs="Arial"/>
          <w:bCs/>
          <w:color w:val="000000"/>
        </w:rPr>
        <w:t>Untuk bagian D (</w:t>
      </w:r>
      <w:r w:rsidRPr="00D31FD7">
        <w:rPr>
          <w:rFonts w:ascii="Arial" w:eastAsia="Arial" w:hAnsi="Arial" w:cs="Arial"/>
          <w:bCs/>
          <w:i/>
          <w:iCs/>
          <w:color w:val="000000"/>
        </w:rPr>
        <w:t>Information</w:t>
      </w:r>
      <w:r w:rsidRPr="00D31FD7">
        <w:rPr>
          <w:rFonts w:ascii="Arial" w:eastAsia="Arial" w:hAnsi="Arial" w:cs="Arial"/>
          <w:bCs/>
          <w:color w:val="000000"/>
        </w:rPr>
        <w:t>), jika terdapat item yang tidak relevan dan diberi nilai “N/A”, maka item tersebut tidak dimasukkan dalam perhitungan rata-rata.</w:t>
      </w:r>
    </w:p>
    <w:p w14:paraId="028767BF" w14:textId="6BD1CFD5" w:rsidR="00D31FD7" w:rsidRPr="00D31FD7" w:rsidRDefault="00D31FD7" w:rsidP="00D31FD7">
      <w:pPr>
        <w:pStyle w:val="ListParagraph"/>
        <w:numPr>
          <w:ilvl w:val="0"/>
          <w:numId w:val="11"/>
        </w:numPr>
        <w:pBdr>
          <w:top w:val="nil"/>
          <w:left w:val="nil"/>
          <w:bottom w:val="nil"/>
          <w:right w:val="nil"/>
          <w:between w:val="nil"/>
        </w:pBdr>
        <w:spacing w:after="0" w:line="240" w:lineRule="auto"/>
        <w:ind w:left="284" w:hanging="284"/>
        <w:jc w:val="both"/>
        <w:rPr>
          <w:rFonts w:ascii="Arial" w:eastAsia="Arial" w:hAnsi="Arial" w:cs="Arial"/>
          <w:bCs/>
          <w:color w:val="000000"/>
        </w:rPr>
      </w:pPr>
      <w:r w:rsidRPr="00D31FD7">
        <w:rPr>
          <w:rFonts w:ascii="Arial" w:eastAsia="Arial" w:hAnsi="Arial" w:cs="Arial"/>
          <w:bCs/>
          <w:color w:val="000000"/>
        </w:rPr>
        <w:t>Perhitungan Skor Kualitas Aplikasi Secara Keseluruhan</w:t>
      </w:r>
      <w:r>
        <w:rPr>
          <w:rFonts w:ascii="Arial" w:eastAsia="Arial" w:hAnsi="Arial" w:cs="Arial"/>
          <w:bCs/>
          <w:color w:val="000000"/>
        </w:rPr>
        <w:t xml:space="preserve"> </w:t>
      </w:r>
      <w:r w:rsidRPr="00D31FD7">
        <w:rPr>
          <w:rFonts w:ascii="Arial" w:eastAsia="Arial" w:hAnsi="Arial" w:cs="Arial"/>
          <w:bCs/>
          <w:color w:val="000000"/>
        </w:rPr>
        <w:t>Setelah diperoleh skor rata-rata untuk setiap dimensi utama (A–D), maka nilai kualitas keseluruhan aplikasi (App Quality Mean Score) dihitung dengan rumus:</w:t>
      </w:r>
      <w:r>
        <w:rPr>
          <w:rFonts w:ascii="Arial" w:eastAsia="Arial" w:hAnsi="Arial" w:cs="Arial"/>
          <w:bCs/>
          <w:color w:val="000000"/>
        </w:rPr>
        <w:t xml:space="preserve"> </w:t>
      </w:r>
      <w:r w:rsidRPr="00D31FD7">
        <w:rPr>
          <w:rFonts w:ascii="Arial" w:eastAsia="Arial" w:hAnsi="Arial" w:cs="Arial"/>
          <w:bCs/>
          <w:color w:val="000000"/>
        </w:rPr>
        <w:t>App Quality Mean Score=</w:t>
      </w:r>
      <w:r>
        <w:rPr>
          <w:rFonts w:ascii="Arial" w:eastAsia="Arial" w:hAnsi="Arial" w:cs="Arial"/>
          <w:bCs/>
          <w:color w:val="000000"/>
        </w:rPr>
        <w:t xml:space="preserve"> </w:t>
      </w:r>
      <w:r w:rsidRPr="00D31FD7">
        <w:rPr>
          <w:rFonts w:ascii="Arial" w:eastAsia="Arial" w:hAnsi="Arial" w:cs="Arial"/>
          <w:bCs/>
          <w:color w:val="000000"/>
        </w:rPr>
        <w:t>(Mean Engagement+ Mean Functionality + Mean Aesthetics + Mean Information) / 4</w:t>
      </w:r>
    </w:p>
    <w:p w14:paraId="1FA3ADFB" w14:textId="77777777" w:rsidR="00D31FD7" w:rsidRPr="00D31FD7" w:rsidRDefault="00D31FD7" w:rsidP="00D31FD7">
      <w:pPr>
        <w:numPr>
          <w:ilvl w:val="0"/>
          <w:numId w:val="8"/>
        </w:numPr>
        <w:pBdr>
          <w:top w:val="nil"/>
          <w:left w:val="nil"/>
          <w:bottom w:val="nil"/>
          <w:right w:val="nil"/>
          <w:between w:val="nil"/>
        </w:pBdr>
        <w:spacing w:after="0" w:line="240" w:lineRule="auto"/>
        <w:jc w:val="both"/>
        <w:rPr>
          <w:rFonts w:ascii="Arial" w:eastAsia="Arial" w:hAnsi="Arial" w:cs="Arial"/>
          <w:bCs/>
          <w:color w:val="000000"/>
        </w:rPr>
      </w:pPr>
      <w:r w:rsidRPr="00D31FD7">
        <w:rPr>
          <w:rFonts w:ascii="Arial" w:eastAsia="Arial" w:hAnsi="Arial" w:cs="Arial"/>
          <w:bCs/>
          <w:color w:val="000000"/>
        </w:rPr>
        <w:t>Rumus App Quality Mean Score</w:t>
      </w:r>
    </w:p>
    <w:p w14:paraId="5B74CDB7" w14:textId="77777777" w:rsidR="00D31FD7" w:rsidRDefault="00D31FD7" w:rsidP="00D31FD7">
      <w:pPr>
        <w:pStyle w:val="ListParagraph"/>
        <w:numPr>
          <w:ilvl w:val="0"/>
          <w:numId w:val="11"/>
        </w:numPr>
        <w:pBdr>
          <w:top w:val="nil"/>
          <w:left w:val="nil"/>
          <w:bottom w:val="nil"/>
          <w:right w:val="nil"/>
          <w:between w:val="nil"/>
        </w:pBdr>
        <w:spacing w:after="0" w:line="240" w:lineRule="auto"/>
        <w:ind w:left="284" w:hanging="284"/>
        <w:jc w:val="both"/>
        <w:rPr>
          <w:rFonts w:ascii="Arial" w:eastAsia="Arial" w:hAnsi="Arial" w:cs="Arial"/>
          <w:bCs/>
          <w:color w:val="000000"/>
        </w:rPr>
      </w:pPr>
      <w:r w:rsidRPr="00D31FD7">
        <w:rPr>
          <w:rFonts w:ascii="Arial" w:eastAsia="Arial" w:hAnsi="Arial" w:cs="Arial"/>
          <w:bCs/>
          <w:color w:val="000000"/>
        </w:rPr>
        <w:t>Analisis Kualitas Subkjektif Aplikasi</w:t>
      </w:r>
    </w:p>
    <w:p w14:paraId="19122328" w14:textId="77777777" w:rsidR="00D31FD7" w:rsidRDefault="00D31FD7" w:rsidP="00D31FD7">
      <w:pPr>
        <w:pStyle w:val="ListParagraph"/>
        <w:pBdr>
          <w:top w:val="nil"/>
          <w:left w:val="nil"/>
          <w:bottom w:val="nil"/>
          <w:right w:val="nil"/>
          <w:between w:val="nil"/>
        </w:pBdr>
        <w:spacing w:after="0" w:line="240" w:lineRule="auto"/>
        <w:ind w:left="284"/>
        <w:jc w:val="both"/>
        <w:rPr>
          <w:rFonts w:ascii="Arial" w:eastAsia="Arial" w:hAnsi="Arial" w:cs="Arial"/>
          <w:bCs/>
          <w:color w:val="000000"/>
        </w:rPr>
      </w:pPr>
      <w:r w:rsidRPr="00D31FD7">
        <w:rPr>
          <w:rFonts w:ascii="Arial" w:eastAsia="Arial" w:hAnsi="Arial" w:cs="Arial"/>
          <w:bCs/>
          <w:color w:val="000000"/>
        </w:rPr>
        <w:t>Penilaian subjektif dihitung dengan rumus:</w:t>
      </w:r>
    </w:p>
    <w:p w14:paraId="021BA63B" w14:textId="72574580" w:rsidR="00D31FD7" w:rsidRPr="00D31FD7" w:rsidRDefault="00D31FD7" w:rsidP="00D31FD7">
      <w:pPr>
        <w:pStyle w:val="ListParagraph"/>
        <w:pBdr>
          <w:top w:val="nil"/>
          <w:left w:val="nil"/>
          <w:bottom w:val="nil"/>
          <w:right w:val="nil"/>
          <w:between w:val="nil"/>
        </w:pBdr>
        <w:spacing w:after="0" w:line="240" w:lineRule="auto"/>
        <w:ind w:left="284"/>
        <w:jc w:val="both"/>
        <w:rPr>
          <w:rFonts w:ascii="Arial" w:eastAsia="Arial" w:hAnsi="Arial" w:cs="Arial"/>
          <w:bCs/>
          <w:color w:val="000000"/>
        </w:rPr>
      </w:pPr>
      <w:r w:rsidRPr="00D31FD7">
        <w:rPr>
          <w:rFonts w:ascii="Arial" w:eastAsia="Arial" w:hAnsi="Arial" w:cs="Arial"/>
          <w:bCs/>
          <w:color w:val="000000"/>
        </w:rPr>
        <w:t>Subjective Quality Score = (Skor Item 20+Skor Item 21+Skor Item 22+Skor Item 23)​ / 4</w:t>
      </w:r>
    </w:p>
    <w:p w14:paraId="106BCCB1" w14:textId="100DA671" w:rsidR="00D31FD7" w:rsidRPr="00D31FD7" w:rsidRDefault="00D31FD7" w:rsidP="00E37ECF">
      <w:pPr>
        <w:numPr>
          <w:ilvl w:val="0"/>
          <w:numId w:val="8"/>
        </w:numPr>
        <w:pBdr>
          <w:top w:val="nil"/>
          <w:left w:val="nil"/>
          <w:bottom w:val="nil"/>
          <w:right w:val="nil"/>
          <w:between w:val="nil"/>
        </w:pBdr>
        <w:spacing w:after="0" w:line="240" w:lineRule="auto"/>
        <w:ind w:left="709"/>
        <w:jc w:val="both"/>
        <w:rPr>
          <w:rFonts w:ascii="Arial" w:eastAsia="Arial" w:hAnsi="Arial" w:cs="Arial"/>
          <w:bCs/>
          <w:color w:val="000000"/>
        </w:rPr>
      </w:pPr>
      <w:r w:rsidRPr="00D31FD7">
        <w:rPr>
          <w:rFonts w:ascii="Arial" w:eastAsia="Arial" w:hAnsi="Arial" w:cs="Arial"/>
          <w:bCs/>
          <w:color w:val="000000"/>
        </w:rPr>
        <w:t>Rumus Subjective Quality Score</w:t>
      </w:r>
      <w:r w:rsidR="00E37ECF">
        <w:rPr>
          <w:rFonts w:ascii="Arial" w:eastAsia="Arial" w:hAnsi="Arial" w:cs="Arial"/>
          <w:bCs/>
          <w:color w:val="000000"/>
        </w:rPr>
        <w:t xml:space="preserve"> </w:t>
      </w:r>
      <w:r w:rsidRPr="00D31FD7">
        <w:rPr>
          <w:rFonts w:ascii="Arial" w:eastAsia="Arial" w:hAnsi="Arial" w:cs="Arial"/>
          <w:bCs/>
          <w:color w:val="000000"/>
        </w:rPr>
        <w:t>Hasil dari bagian ini menggambarkan tingkat kepuasan pengguna dan kemungkinan penggunaan kembali aplikasi di masa mendatang.</w:t>
      </w:r>
    </w:p>
    <w:p w14:paraId="15AE0B2E" w14:textId="29F18426" w:rsidR="00D31FD7" w:rsidRPr="00E37ECF" w:rsidRDefault="00D31FD7" w:rsidP="00E37ECF">
      <w:pPr>
        <w:pStyle w:val="ListParagraph"/>
        <w:numPr>
          <w:ilvl w:val="0"/>
          <w:numId w:val="11"/>
        </w:numPr>
        <w:pBdr>
          <w:top w:val="nil"/>
          <w:left w:val="nil"/>
          <w:bottom w:val="nil"/>
          <w:right w:val="nil"/>
          <w:between w:val="nil"/>
        </w:pBdr>
        <w:spacing w:after="0" w:line="240" w:lineRule="auto"/>
        <w:ind w:left="284" w:hanging="284"/>
        <w:jc w:val="both"/>
        <w:rPr>
          <w:rFonts w:ascii="Arial" w:eastAsia="Arial" w:hAnsi="Arial" w:cs="Arial"/>
          <w:bCs/>
          <w:color w:val="000000"/>
        </w:rPr>
      </w:pPr>
      <w:r w:rsidRPr="00E37ECF">
        <w:rPr>
          <w:rFonts w:ascii="Arial" w:eastAsia="Arial" w:hAnsi="Arial" w:cs="Arial"/>
          <w:bCs/>
          <w:color w:val="000000"/>
        </w:rPr>
        <w:t>Analisis Dampak Aplikasi (</w:t>
      </w:r>
      <w:r w:rsidRPr="00E37ECF">
        <w:rPr>
          <w:rFonts w:ascii="Arial" w:eastAsia="Arial" w:hAnsi="Arial" w:cs="Arial"/>
          <w:bCs/>
          <w:i/>
          <w:iCs/>
          <w:color w:val="000000"/>
        </w:rPr>
        <w:t>App-specific Impact</w:t>
      </w:r>
      <w:r w:rsidRPr="00E37ECF">
        <w:rPr>
          <w:rFonts w:ascii="Arial" w:eastAsia="Arial" w:hAnsi="Arial" w:cs="Arial"/>
          <w:bCs/>
          <w:color w:val="000000"/>
        </w:rPr>
        <w:t>)</w:t>
      </w:r>
      <w:r w:rsidR="00E37ECF">
        <w:rPr>
          <w:rFonts w:ascii="Arial" w:eastAsia="Arial" w:hAnsi="Arial" w:cs="Arial"/>
          <w:bCs/>
          <w:color w:val="000000"/>
        </w:rPr>
        <w:t xml:space="preserve"> </w:t>
      </w:r>
      <w:r w:rsidRPr="00E37ECF">
        <w:rPr>
          <w:rFonts w:ascii="Arial" w:eastAsia="Arial" w:hAnsi="Arial" w:cs="Arial"/>
          <w:bCs/>
          <w:color w:val="000000"/>
        </w:rPr>
        <w:t xml:space="preserve">Bagian F dianalisis untuk mengetahui sejauh mana aplikasi memberikan dampak terhadap pengetahuan, kesadaran, dan perubahan perilaku pengguna. Skor dihitung menggunakan rumus: </w:t>
      </w:r>
    </w:p>
    <w:p w14:paraId="6975FAD5" w14:textId="77777777" w:rsidR="00D31FD7" w:rsidRDefault="00D31FD7" w:rsidP="00D31FD7">
      <w:pPr>
        <w:pStyle w:val="ListParagraph"/>
        <w:pBdr>
          <w:top w:val="nil"/>
          <w:left w:val="nil"/>
          <w:bottom w:val="nil"/>
          <w:right w:val="nil"/>
          <w:between w:val="nil"/>
        </w:pBdr>
        <w:spacing w:after="0" w:line="240" w:lineRule="auto"/>
        <w:ind w:left="284"/>
        <w:jc w:val="both"/>
        <w:rPr>
          <w:rFonts w:ascii="Arial" w:eastAsia="Arial" w:hAnsi="Arial" w:cs="Arial"/>
          <w:bCs/>
          <w:color w:val="000000"/>
        </w:rPr>
      </w:pPr>
      <w:r w:rsidRPr="00D31FD7">
        <w:rPr>
          <w:rFonts w:ascii="Arial" w:eastAsia="Arial" w:hAnsi="Arial" w:cs="Arial"/>
          <w:bCs/>
          <w:color w:val="000000"/>
        </w:rPr>
        <w:t>Impact Mean Score =</w:t>
      </w:r>
    </w:p>
    <w:p w14:paraId="3B82251A" w14:textId="77777777" w:rsidR="00D31FD7" w:rsidRDefault="00D31FD7" w:rsidP="00D31FD7">
      <w:pPr>
        <w:pStyle w:val="ListParagraph"/>
        <w:pBdr>
          <w:top w:val="nil"/>
          <w:left w:val="nil"/>
          <w:bottom w:val="nil"/>
          <w:right w:val="nil"/>
          <w:between w:val="nil"/>
        </w:pBdr>
        <w:spacing w:after="0" w:line="240" w:lineRule="auto"/>
        <w:ind w:left="284"/>
        <w:jc w:val="both"/>
        <w:rPr>
          <w:rFonts w:ascii="Arial" w:eastAsia="Arial" w:hAnsi="Arial" w:cs="Arial"/>
          <w:bCs/>
          <w:color w:val="000000"/>
        </w:rPr>
      </w:pPr>
      <w:r w:rsidRPr="00D31FD7">
        <w:rPr>
          <w:rFonts w:ascii="Arial" w:eastAsia="Arial" w:hAnsi="Arial" w:cs="Arial"/>
          <w:bCs/>
          <w:color w:val="000000"/>
        </w:rPr>
        <w:t>(Total Skor Item 1–6)​ / 6</w:t>
      </w:r>
    </w:p>
    <w:p w14:paraId="690E4005" w14:textId="2EBFE8B0" w:rsidR="00D31FD7" w:rsidRDefault="00D31FD7" w:rsidP="00D31FD7">
      <w:pPr>
        <w:pStyle w:val="ListParagraph"/>
        <w:numPr>
          <w:ilvl w:val="0"/>
          <w:numId w:val="8"/>
        </w:numPr>
        <w:pBdr>
          <w:top w:val="nil"/>
          <w:left w:val="nil"/>
          <w:bottom w:val="nil"/>
          <w:right w:val="nil"/>
          <w:between w:val="nil"/>
        </w:pBdr>
        <w:spacing w:after="0" w:line="240" w:lineRule="auto"/>
        <w:jc w:val="both"/>
        <w:rPr>
          <w:rFonts w:ascii="Arial" w:eastAsia="Arial" w:hAnsi="Arial" w:cs="Arial"/>
          <w:bCs/>
          <w:color w:val="000000"/>
        </w:rPr>
      </w:pPr>
      <w:r w:rsidRPr="00D31FD7">
        <w:rPr>
          <w:rFonts w:ascii="Arial" w:eastAsia="Arial" w:hAnsi="Arial" w:cs="Arial"/>
          <w:bCs/>
          <w:color w:val="000000"/>
        </w:rPr>
        <w:t>Rumus Impact Mean Score</w:t>
      </w:r>
    </w:p>
    <w:p w14:paraId="44B47C45" w14:textId="2E8FA377" w:rsidR="00E37ECF" w:rsidRPr="00E37ECF" w:rsidRDefault="00046A5D" w:rsidP="00E37ECF">
      <w:pPr>
        <w:pBdr>
          <w:top w:val="nil"/>
          <w:left w:val="nil"/>
          <w:bottom w:val="nil"/>
          <w:right w:val="nil"/>
          <w:between w:val="nil"/>
        </w:pBdr>
        <w:spacing w:after="0" w:line="240" w:lineRule="auto"/>
        <w:jc w:val="both"/>
        <w:rPr>
          <w:rFonts w:ascii="Arial" w:eastAsia="Arial" w:hAnsi="Arial" w:cs="Arial"/>
          <w:b/>
          <w:bCs/>
          <w:color w:val="000000"/>
        </w:rPr>
      </w:pPr>
      <w:bookmarkStart w:id="15" w:name="_Toc212149453"/>
      <w:bookmarkStart w:id="16" w:name="_Toc212199386"/>
      <w:r w:rsidRPr="00E37ECF">
        <w:rPr>
          <w:rFonts w:ascii="Arial" w:eastAsia="Arial" w:hAnsi="Arial" w:cs="Arial"/>
          <w:b/>
          <w:bCs/>
          <w:color w:val="000000"/>
        </w:rPr>
        <w:t>Populasi Dan Sampel</w:t>
      </w:r>
      <w:bookmarkEnd w:id="15"/>
      <w:bookmarkEnd w:id="16"/>
    </w:p>
    <w:p w14:paraId="5B103DE1" w14:textId="77777777" w:rsidR="00E37ECF" w:rsidRPr="00E37ECF" w:rsidRDefault="00E37ECF" w:rsidP="00E37ECF">
      <w:pPr>
        <w:pBdr>
          <w:top w:val="nil"/>
          <w:left w:val="nil"/>
          <w:bottom w:val="nil"/>
          <w:right w:val="nil"/>
          <w:between w:val="nil"/>
        </w:pBdr>
        <w:spacing w:after="0" w:line="240" w:lineRule="auto"/>
        <w:jc w:val="both"/>
        <w:rPr>
          <w:rFonts w:ascii="Arial" w:eastAsia="Arial" w:hAnsi="Arial" w:cs="Arial"/>
          <w:b/>
          <w:bCs/>
          <w:color w:val="000000"/>
        </w:rPr>
      </w:pPr>
      <w:bookmarkStart w:id="17" w:name="_Toc212149454"/>
      <w:bookmarkStart w:id="18" w:name="_Toc212199387"/>
      <w:r w:rsidRPr="00E37ECF">
        <w:rPr>
          <w:rFonts w:ascii="Arial" w:eastAsia="Arial" w:hAnsi="Arial" w:cs="Arial"/>
          <w:b/>
          <w:bCs/>
          <w:color w:val="000000"/>
        </w:rPr>
        <w:t>Populasi</w:t>
      </w:r>
      <w:bookmarkEnd w:id="17"/>
      <w:bookmarkEnd w:id="18"/>
    </w:p>
    <w:p w14:paraId="1922C046" w14:textId="77777777" w:rsidR="00E37ECF" w:rsidRPr="00E37ECF" w:rsidRDefault="00E37ECF" w:rsidP="00E37ECF">
      <w:pPr>
        <w:pBdr>
          <w:top w:val="nil"/>
          <w:left w:val="nil"/>
          <w:bottom w:val="nil"/>
          <w:right w:val="nil"/>
          <w:between w:val="nil"/>
        </w:pBdr>
        <w:spacing w:after="0" w:line="240" w:lineRule="auto"/>
        <w:jc w:val="both"/>
        <w:rPr>
          <w:rFonts w:ascii="Arial" w:eastAsia="Arial" w:hAnsi="Arial" w:cs="Arial"/>
          <w:bCs/>
          <w:color w:val="000000"/>
        </w:rPr>
      </w:pPr>
      <w:r w:rsidRPr="00E37ECF">
        <w:rPr>
          <w:rFonts w:ascii="Arial" w:eastAsia="Arial" w:hAnsi="Arial" w:cs="Arial"/>
          <w:bCs/>
          <w:color w:val="000000"/>
        </w:rPr>
        <w:t xml:space="preserve">Populasi yakni area perkumpulan yang tergolong atas benda-benda maupun orang-orang dengan kapasitas dan personalitas khusus yang telah dipilih oleh para ilmuwan untuk diselidiki dan kemudian diambil intinya </w:t>
      </w:r>
      <w:r w:rsidRPr="00E37ECF">
        <w:rPr>
          <w:rFonts w:ascii="Arial" w:eastAsia="Arial" w:hAnsi="Arial" w:cs="Arial"/>
          <w:bCs/>
          <w:color w:val="000000"/>
        </w:rPr>
        <w:fldChar w:fldCharType="begin" w:fldLock="1"/>
      </w:r>
      <w:r w:rsidRPr="00E37ECF">
        <w:rPr>
          <w:rFonts w:ascii="Arial" w:eastAsia="Arial" w:hAnsi="Arial" w:cs="Arial"/>
          <w:bCs/>
          <w:color w:val="000000"/>
        </w:rPr>
        <w:instrText>ADDIN CSL_CITATION {"citationItems":[{"id":"ITEM-1","itemData":{"author":[{"dropping-particle":"","family":"Sugiyono","given":"","non-dropping-particle":"","parse-names":false,"suffix":""}],"editor":[{"dropping-particle":"","family":"Setiyawami","given":"","non-dropping-particle":"","parse-names":false,"suffix":""}],"id":"ITEM-1","issued":{"date-parts":[["2019"]]},"publisher":"Alfabeta","title":"Metode Penelitian Kuantitatif","type":"book"},"uris":["http://www.mendeley.com/documents/?uuid=34a811ae-f3e9-431d-bebc-83088e209ebf"]}],"mendeley":{"formattedCitation":"(Sugiyono, 2019b)","manualFormatting":"(Sugiyono, 2019)","plainTextFormattedCitation":"(Sugiyono, 2019b)","previouslyFormattedCitation":"(Sugiyono, 2019b)"},"properties":{"noteIndex":0},"schema":"https://github.com/citation-style-language/schema/raw/master/csl-citation.json"}</w:instrText>
      </w:r>
      <w:r w:rsidRPr="00E37ECF">
        <w:rPr>
          <w:rFonts w:ascii="Arial" w:eastAsia="Arial" w:hAnsi="Arial" w:cs="Arial"/>
          <w:bCs/>
          <w:color w:val="000000"/>
        </w:rPr>
        <w:fldChar w:fldCharType="separate"/>
      </w:r>
      <w:r w:rsidRPr="00E37ECF">
        <w:rPr>
          <w:rFonts w:ascii="Arial" w:eastAsia="Arial" w:hAnsi="Arial" w:cs="Arial"/>
          <w:bCs/>
          <w:color w:val="000000"/>
        </w:rPr>
        <w:t>(Sugiyono, 2019)</w:t>
      </w:r>
      <w:r w:rsidRPr="00E37ECF">
        <w:rPr>
          <w:rFonts w:ascii="Arial" w:eastAsia="Arial" w:hAnsi="Arial" w:cs="Arial"/>
          <w:bCs/>
          <w:color w:val="000000"/>
        </w:rPr>
        <w:fldChar w:fldCharType="end"/>
      </w:r>
      <w:r w:rsidRPr="00E37ECF">
        <w:rPr>
          <w:rFonts w:ascii="Arial" w:eastAsia="Arial" w:hAnsi="Arial" w:cs="Arial"/>
          <w:bCs/>
          <w:color w:val="000000"/>
        </w:rPr>
        <w:t xml:space="preserve">. Populasi mahasiswa FST UIN Raden Fatah Palembang yaitu sebanyak 1200. Pra-survei disebarkan kepada mahasiswa </w:t>
      </w:r>
      <w:r w:rsidRPr="00E37ECF">
        <w:rPr>
          <w:rFonts w:ascii="Arial" w:eastAsia="Arial" w:hAnsi="Arial" w:cs="Arial"/>
          <w:bCs/>
          <w:color w:val="000000"/>
        </w:rPr>
        <w:lastRenderedPageBreak/>
        <w:t>FST, namun hanya 750 responden yang mengisi pra-survei. Hasil pra-survei menunjukkan sebanyak 445 mahasiswa yang menggunakan aplikasi gemini. Maka 445 mahasiswa tersebut merupakan populasi pengguna aplikasi gemini di FST.</w:t>
      </w:r>
    </w:p>
    <w:p w14:paraId="3171B337" w14:textId="77777777" w:rsidR="00E37ECF" w:rsidRPr="00E37ECF" w:rsidRDefault="00E37ECF" w:rsidP="00E37ECF">
      <w:pPr>
        <w:pBdr>
          <w:top w:val="nil"/>
          <w:left w:val="nil"/>
          <w:bottom w:val="nil"/>
          <w:right w:val="nil"/>
          <w:between w:val="nil"/>
        </w:pBdr>
        <w:spacing w:after="0" w:line="240" w:lineRule="auto"/>
        <w:jc w:val="both"/>
        <w:rPr>
          <w:rFonts w:ascii="Arial" w:eastAsia="Arial" w:hAnsi="Arial" w:cs="Arial"/>
          <w:color w:val="000000"/>
        </w:rPr>
      </w:pPr>
      <w:bookmarkStart w:id="19" w:name="_Toc212149455"/>
      <w:bookmarkStart w:id="20" w:name="_Toc212199388"/>
      <w:r w:rsidRPr="00E37ECF">
        <w:rPr>
          <w:rFonts w:ascii="Arial" w:eastAsia="Arial" w:hAnsi="Arial" w:cs="Arial"/>
          <w:color w:val="000000"/>
        </w:rPr>
        <w:t>Sampel</w:t>
      </w:r>
      <w:bookmarkEnd w:id="19"/>
      <w:bookmarkEnd w:id="20"/>
    </w:p>
    <w:p w14:paraId="71F51154" w14:textId="77777777" w:rsidR="00E37ECF" w:rsidRPr="00E37ECF" w:rsidRDefault="00E37ECF" w:rsidP="00E37ECF">
      <w:pPr>
        <w:pBdr>
          <w:top w:val="nil"/>
          <w:left w:val="nil"/>
          <w:bottom w:val="nil"/>
          <w:right w:val="nil"/>
          <w:between w:val="nil"/>
        </w:pBdr>
        <w:spacing w:after="0" w:line="240" w:lineRule="auto"/>
        <w:jc w:val="both"/>
        <w:rPr>
          <w:rFonts w:ascii="Arial" w:eastAsia="Arial" w:hAnsi="Arial" w:cs="Arial"/>
          <w:color w:val="000000"/>
        </w:rPr>
      </w:pPr>
      <w:r w:rsidRPr="00E37ECF">
        <w:rPr>
          <w:rFonts w:ascii="Arial" w:eastAsia="Arial" w:hAnsi="Arial" w:cs="Arial"/>
          <w:color w:val="000000"/>
        </w:rPr>
        <w:t xml:space="preserve">Sampel merupakan bagian dari populasi yang datanya akan diolah sesuai kebutuhan penelitian. Dalam penelitian ini menggunakan </w:t>
      </w:r>
      <w:r w:rsidRPr="00E37ECF">
        <w:rPr>
          <w:rFonts w:ascii="Arial" w:eastAsia="Arial" w:hAnsi="Arial" w:cs="Arial"/>
          <w:i/>
          <w:iCs/>
          <w:color w:val="000000"/>
        </w:rPr>
        <w:t>sampling purposive</w:t>
      </w:r>
      <w:r w:rsidRPr="00E37ECF">
        <w:rPr>
          <w:rFonts w:ascii="Arial" w:eastAsia="Arial" w:hAnsi="Arial" w:cs="Arial"/>
          <w:color w:val="000000"/>
        </w:rPr>
        <w:t xml:space="preserve"> untuk menentukan sampel. </w:t>
      </w:r>
      <w:r w:rsidRPr="00E37ECF">
        <w:rPr>
          <w:rFonts w:ascii="Arial" w:eastAsia="Arial" w:hAnsi="Arial" w:cs="Arial"/>
          <w:i/>
          <w:iCs/>
          <w:color w:val="000000"/>
        </w:rPr>
        <w:t>Sampling purposive</w:t>
      </w:r>
      <w:r w:rsidRPr="00E37ECF">
        <w:rPr>
          <w:rFonts w:ascii="Arial" w:eastAsia="Arial" w:hAnsi="Arial" w:cs="Arial"/>
          <w:color w:val="000000"/>
        </w:rPr>
        <w:t xml:space="preserve"> adalah teknik penentuan sampel dengan pertimbangan tertentu </w:t>
      </w:r>
      <w:r w:rsidRPr="00E37ECF">
        <w:rPr>
          <w:rFonts w:ascii="Arial" w:eastAsia="Arial" w:hAnsi="Arial" w:cs="Arial"/>
          <w:color w:val="000000"/>
        </w:rPr>
        <w:fldChar w:fldCharType="begin" w:fldLock="1"/>
      </w:r>
      <w:r w:rsidRPr="00E37ECF">
        <w:rPr>
          <w:rFonts w:ascii="Arial" w:eastAsia="Arial" w:hAnsi="Arial" w:cs="Arial"/>
          <w:color w:val="000000"/>
        </w:rPr>
        <w:instrText>ADDIN CSL_CITATION {"citationItems":[{"id":"ITEM-1","itemData":{"author":[{"dropping-particle":"","family":"Sugiyono","given":"","non-dropping-particle":"","parse-names":false,"suffix":""}],"id":"ITEM-1","issued":{"date-parts":[["2019"]]},"publisher":"Alfabeta","title":"Metode Penelitian Kuantitatif, Kualitatif Dan R&amp;D","type":"book"},"uris":["http://www.mendeley.com/documents/?uuid=43ab5693-95d2-431c-b272-7293828c33b0"]}],"mendeley":{"formattedCitation":"(Sugiyono, 2019a)","manualFormatting":"(Sugiyono, 2019)","plainTextFormattedCitation":"(Sugiyono, 2019a)","previouslyFormattedCitation":"(Sugiyono, 2019a)"},"properties":{"noteIndex":0},"schema":"https://github.com/citation-style-language/schema/raw/master/csl-citation.json"}</w:instrText>
      </w:r>
      <w:r w:rsidRPr="00E37ECF">
        <w:rPr>
          <w:rFonts w:ascii="Arial" w:eastAsia="Arial" w:hAnsi="Arial" w:cs="Arial"/>
          <w:color w:val="000000"/>
        </w:rPr>
        <w:fldChar w:fldCharType="separate"/>
      </w:r>
      <w:r w:rsidRPr="00E37ECF">
        <w:rPr>
          <w:rFonts w:ascii="Arial" w:eastAsia="Arial" w:hAnsi="Arial" w:cs="Arial"/>
          <w:color w:val="000000"/>
        </w:rPr>
        <w:t>(Sugiyono, 2019)</w:t>
      </w:r>
      <w:r w:rsidRPr="00E37ECF">
        <w:rPr>
          <w:rFonts w:ascii="Arial" w:eastAsia="Arial" w:hAnsi="Arial" w:cs="Arial"/>
          <w:color w:val="000000"/>
        </w:rPr>
        <w:fldChar w:fldCharType="end"/>
      </w:r>
      <w:r w:rsidRPr="00E37ECF">
        <w:rPr>
          <w:rFonts w:ascii="Arial" w:eastAsia="Arial" w:hAnsi="Arial" w:cs="Arial"/>
          <w:color w:val="000000"/>
        </w:rPr>
        <w:t xml:space="preserve">. Dalam hal ini sampel ditentukan berdasarkan populasi pengguna aplikasi gemini di FST. Rumus slovin dan asumsi tingkat keandalan umumnya 95% sampling error umumnya = 5% (0,05) digunakan untuk menentukan jumlah sampel </w:t>
      </w:r>
      <w:r w:rsidRPr="00E37ECF">
        <w:rPr>
          <w:rFonts w:ascii="Arial" w:eastAsia="Arial" w:hAnsi="Arial" w:cs="Arial"/>
          <w:color w:val="000000"/>
        </w:rPr>
        <w:fldChar w:fldCharType="begin" w:fldLock="1"/>
      </w:r>
      <w:r w:rsidRPr="00E37ECF">
        <w:rPr>
          <w:rFonts w:ascii="Arial" w:eastAsia="Arial" w:hAnsi="Arial" w:cs="Arial"/>
          <w:color w:val="000000"/>
        </w:rPr>
        <w:instrText>ADDIN CSL_CITATION {"citationItems":[{"id":"ITEM-1","itemData":{"ISBN":"9786026034618","author":[{"dropping-particle":"","family":"Machali","given":"Imam","non-dropping-particle":"","parse-names":false,"suffix":""}],"id":"ITEM-1","issued":{"date-parts":[["2021"]]},"publisher":"Fakultas Ilmu Tarbiyah dan Keguruan Universitas Islam Negeri (UIN) Sunan Kalijaga Yogyakarta","publisher-place":"Yogyakarta","title":"Metode Penelitian Kuantitatif","type":"book"},"uris":["http://www.mendeley.com/documents/?uuid=9c2490b1-1214-4401-b354-036d3ce0073f"]}],"mendeley":{"formattedCitation":"(Machali, 2021)","plainTextFormattedCitation":"(Machali, 2021)","previouslyFormattedCitation":"(Machali, 2021)"},"properties":{"noteIndex":0},"schema":"https://github.com/citation-style-language/schema/raw/master/csl-citation.json"}</w:instrText>
      </w:r>
      <w:r w:rsidRPr="00E37ECF">
        <w:rPr>
          <w:rFonts w:ascii="Arial" w:eastAsia="Arial" w:hAnsi="Arial" w:cs="Arial"/>
          <w:color w:val="000000"/>
        </w:rPr>
        <w:fldChar w:fldCharType="separate"/>
      </w:r>
      <w:r w:rsidRPr="00E37ECF">
        <w:rPr>
          <w:rFonts w:ascii="Arial" w:eastAsia="Arial" w:hAnsi="Arial" w:cs="Arial"/>
          <w:color w:val="000000"/>
        </w:rPr>
        <w:t>(Machali, 2021)</w:t>
      </w:r>
      <w:r w:rsidRPr="00E37ECF">
        <w:rPr>
          <w:rFonts w:ascii="Arial" w:eastAsia="Arial" w:hAnsi="Arial" w:cs="Arial"/>
          <w:color w:val="000000"/>
        </w:rPr>
        <w:fldChar w:fldCharType="end"/>
      </w:r>
      <w:r w:rsidRPr="00E37ECF">
        <w:rPr>
          <w:rFonts w:ascii="Arial" w:eastAsia="Arial" w:hAnsi="Arial" w:cs="Arial"/>
          <w:color w:val="000000"/>
        </w:rPr>
        <w:t>. Rumus dan perhitungan ditunjukkan pada persamaan (1).</w:t>
      </w:r>
    </w:p>
    <w:p w14:paraId="61A6C73D" w14:textId="0FF947C8" w:rsidR="00E37ECF" w:rsidRPr="00E37ECF" w:rsidRDefault="00E37ECF" w:rsidP="00E37ECF">
      <w:pPr>
        <w:pBdr>
          <w:top w:val="nil"/>
          <w:left w:val="nil"/>
          <w:bottom w:val="nil"/>
          <w:right w:val="nil"/>
          <w:between w:val="nil"/>
        </w:pBdr>
        <w:spacing w:after="0" w:line="240" w:lineRule="auto"/>
        <w:jc w:val="both"/>
        <w:rPr>
          <w:rFonts w:ascii="Arial" w:eastAsia="Arial" w:hAnsi="Arial" w:cs="Arial"/>
          <w:color w:val="000000"/>
        </w:rPr>
      </w:pPr>
      <m:oMath>
        <m:r>
          <w:rPr>
            <w:rFonts w:ascii="Cambria Math" w:eastAsia="Arial" w:hAnsi="Cambria Math" w:cs="Arial"/>
            <w:color w:val="000000"/>
          </w:rPr>
          <m:t>n</m:t>
        </m:r>
        <m:r>
          <m:rPr>
            <m:sty m:val="p"/>
          </m:rPr>
          <w:rPr>
            <w:rFonts w:ascii="Cambria Math" w:eastAsia="Arial" w:hAnsi="Cambria Math" w:cs="Arial"/>
            <w:color w:val="000000"/>
          </w:rPr>
          <m:t>=</m:t>
        </m:r>
        <m:f>
          <m:fPr>
            <m:ctrlPr>
              <w:rPr>
                <w:rFonts w:ascii="Cambria Math" w:eastAsia="Arial" w:hAnsi="Cambria Math" w:cs="Arial"/>
                <w:color w:val="000000"/>
              </w:rPr>
            </m:ctrlPr>
          </m:fPr>
          <m:num>
            <m:r>
              <w:rPr>
                <w:rFonts w:ascii="Cambria Math" w:eastAsia="Arial" w:hAnsi="Cambria Math" w:cs="Arial"/>
                <w:color w:val="000000"/>
              </w:rPr>
              <m:t>N</m:t>
            </m:r>
          </m:num>
          <m:den>
            <m:r>
              <m:rPr>
                <m:sty m:val="p"/>
              </m:rPr>
              <w:rPr>
                <w:rFonts w:ascii="Cambria Math" w:eastAsia="Arial" w:hAnsi="Cambria Math" w:cs="Arial"/>
                <w:color w:val="000000"/>
              </w:rPr>
              <m:t>1+N</m:t>
            </m:r>
            <m:sSup>
              <m:sSupPr>
                <m:ctrlPr>
                  <w:rPr>
                    <w:rFonts w:ascii="Cambria Math" w:eastAsia="Arial" w:hAnsi="Cambria Math" w:cs="Arial"/>
                    <w:i/>
                    <w:color w:val="000000"/>
                  </w:rPr>
                </m:ctrlPr>
              </m:sSupPr>
              <m:e>
                <m:r>
                  <w:rPr>
                    <w:rFonts w:ascii="Cambria Math" w:eastAsia="Arial" w:hAnsi="Cambria Math" w:cs="Arial"/>
                    <w:color w:val="000000"/>
                  </w:rPr>
                  <m:t>(e)</m:t>
                </m:r>
              </m:e>
              <m:sup>
                <m:r>
                  <w:rPr>
                    <w:rFonts w:ascii="Cambria Math" w:eastAsia="Arial" w:hAnsi="Cambria Math" w:cs="Arial"/>
                    <w:color w:val="000000"/>
                  </w:rPr>
                  <m:t>2</m:t>
                </m:r>
              </m:sup>
            </m:sSup>
          </m:den>
        </m:f>
      </m:oMath>
      <w:r w:rsidRPr="00E37ECF">
        <w:rPr>
          <w:rFonts w:ascii="Arial" w:eastAsia="Arial" w:hAnsi="Arial" w:cs="Arial"/>
          <w:color w:val="000000"/>
        </w:rPr>
        <w:tab/>
      </w:r>
      <m:oMath>
        <m:r>
          <w:rPr>
            <w:rFonts w:ascii="Cambria Math" w:eastAsia="Arial" w:hAnsi="Cambria Math" w:cs="Arial"/>
            <w:color w:val="000000"/>
          </w:rPr>
          <m:t>n</m:t>
        </m:r>
        <m:r>
          <m:rPr>
            <m:sty m:val="p"/>
          </m:rPr>
          <w:rPr>
            <w:rFonts w:ascii="Cambria Math" w:eastAsia="Arial" w:hAnsi="Cambria Math" w:cs="Arial"/>
            <w:color w:val="000000"/>
          </w:rPr>
          <m:t>=</m:t>
        </m:r>
        <m:f>
          <m:fPr>
            <m:ctrlPr>
              <w:rPr>
                <w:rFonts w:ascii="Cambria Math" w:eastAsia="Arial" w:hAnsi="Cambria Math" w:cs="Arial"/>
                <w:color w:val="000000"/>
              </w:rPr>
            </m:ctrlPr>
          </m:fPr>
          <m:num>
            <m:r>
              <m:rPr>
                <m:sty m:val="p"/>
              </m:rPr>
              <w:rPr>
                <w:rFonts w:ascii="Cambria Math" w:eastAsia="Arial" w:hAnsi="Cambria Math" w:cs="Arial"/>
                <w:color w:val="000000"/>
              </w:rPr>
              <m:t>445</m:t>
            </m:r>
          </m:num>
          <m:den>
            <m:r>
              <m:rPr>
                <m:sty m:val="p"/>
              </m:rPr>
              <w:rPr>
                <w:rFonts w:ascii="Cambria Math" w:eastAsia="Arial" w:hAnsi="Cambria Math" w:cs="Arial"/>
                <w:color w:val="000000"/>
              </w:rPr>
              <m:t>1+</m:t>
            </m:r>
            <m:sSup>
              <m:sSupPr>
                <m:ctrlPr>
                  <w:rPr>
                    <w:rFonts w:ascii="Cambria Math" w:eastAsia="Arial" w:hAnsi="Cambria Math" w:cs="Arial"/>
                    <w:i/>
                    <w:color w:val="000000"/>
                  </w:rPr>
                </m:ctrlPr>
              </m:sSupPr>
              <m:e>
                <m:r>
                  <w:rPr>
                    <w:rFonts w:ascii="Cambria Math" w:eastAsia="Arial" w:hAnsi="Cambria Math" w:cs="Arial"/>
                    <w:color w:val="000000"/>
                  </w:rPr>
                  <m:t>445(0.05)</m:t>
                </m:r>
              </m:e>
              <m:sup>
                <m:r>
                  <w:rPr>
                    <w:rFonts w:ascii="Cambria Math" w:eastAsia="Arial" w:hAnsi="Cambria Math" w:cs="Arial"/>
                    <w:color w:val="000000"/>
                  </w:rPr>
                  <m:t>2</m:t>
                </m:r>
              </m:sup>
            </m:sSup>
          </m:den>
        </m:f>
      </m:oMath>
      <w:r w:rsidRPr="00E37ECF">
        <w:rPr>
          <w:rFonts w:ascii="Arial" w:eastAsia="Arial" w:hAnsi="Arial" w:cs="Arial"/>
          <w:color w:val="000000"/>
        </w:rPr>
        <w:t xml:space="preserve">  = 210</w:t>
      </w:r>
    </w:p>
    <w:p w14:paraId="56365596" w14:textId="77777777" w:rsidR="00E37ECF" w:rsidRPr="00E37ECF" w:rsidRDefault="00E37ECF" w:rsidP="00E37ECF">
      <w:pPr>
        <w:numPr>
          <w:ilvl w:val="0"/>
          <w:numId w:val="8"/>
        </w:numPr>
        <w:pBdr>
          <w:top w:val="nil"/>
          <w:left w:val="nil"/>
          <w:bottom w:val="nil"/>
          <w:right w:val="nil"/>
          <w:between w:val="nil"/>
        </w:pBdr>
        <w:spacing w:after="0" w:line="240" w:lineRule="auto"/>
        <w:jc w:val="both"/>
        <w:rPr>
          <w:rFonts w:ascii="Arial" w:eastAsia="Arial" w:hAnsi="Arial" w:cs="Arial"/>
          <w:color w:val="000000"/>
        </w:rPr>
      </w:pPr>
      <w:r w:rsidRPr="00E37ECF">
        <w:rPr>
          <w:rFonts w:ascii="Arial" w:eastAsia="Arial" w:hAnsi="Arial" w:cs="Arial"/>
          <w:color w:val="000000"/>
        </w:rPr>
        <w:t>Rumus Slovin</w:t>
      </w:r>
    </w:p>
    <w:p w14:paraId="7D7E40F1" w14:textId="60600636" w:rsidR="00E37ECF" w:rsidRPr="00E37ECF" w:rsidRDefault="00E37ECF" w:rsidP="00E37ECF">
      <w:pPr>
        <w:pBdr>
          <w:top w:val="nil"/>
          <w:left w:val="nil"/>
          <w:bottom w:val="nil"/>
          <w:right w:val="nil"/>
          <w:between w:val="nil"/>
        </w:pBdr>
        <w:spacing w:after="0" w:line="240" w:lineRule="auto"/>
        <w:jc w:val="both"/>
        <w:rPr>
          <w:rFonts w:ascii="Arial" w:eastAsia="Arial" w:hAnsi="Arial" w:cs="Arial"/>
          <w:iCs/>
          <w:color w:val="000000"/>
        </w:rPr>
      </w:pPr>
      <m:oMathPara>
        <m:oMathParaPr>
          <m:jc m:val="left"/>
        </m:oMathParaPr>
        <m:oMath>
          <m:r>
            <m:rPr>
              <m:sty m:val="p"/>
            </m:rPr>
            <w:rPr>
              <w:rFonts w:ascii="Cambria Math" w:eastAsia="Arial" w:hAnsi="Cambria Math" w:cs="Arial"/>
              <w:color w:val="000000"/>
            </w:rPr>
            <m:t>Keterangan:</m:t>
          </m:r>
        </m:oMath>
      </m:oMathPara>
    </w:p>
    <w:p w14:paraId="6F8E5B81" w14:textId="0455982C" w:rsidR="00E37ECF" w:rsidRPr="00E37ECF" w:rsidRDefault="00E37ECF" w:rsidP="00E37ECF">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n = Sampel yang di perlukan</w:t>
      </w:r>
    </w:p>
    <w:p w14:paraId="43594ABD" w14:textId="4C02FC82" w:rsidR="00E37ECF" w:rsidRPr="00E37ECF" w:rsidRDefault="00E37ECF" w:rsidP="00E37ECF">
      <w:pPr>
        <w:pBdr>
          <w:top w:val="nil"/>
          <w:left w:val="nil"/>
          <w:bottom w:val="nil"/>
          <w:right w:val="nil"/>
          <w:between w:val="nil"/>
        </w:pBdr>
        <w:spacing w:after="0" w:line="240" w:lineRule="auto"/>
        <w:jc w:val="both"/>
        <w:rPr>
          <w:rFonts w:ascii="Arial" w:eastAsia="Arial" w:hAnsi="Arial" w:cs="Arial"/>
          <w:iCs/>
          <w:color w:val="000000"/>
        </w:rPr>
      </w:pPr>
      <w:r>
        <w:rPr>
          <w:rFonts w:ascii="Arial" w:eastAsia="Arial" w:hAnsi="Arial" w:cs="Arial"/>
          <w:iCs/>
          <w:color w:val="000000"/>
        </w:rPr>
        <w:t>N = Jumlah populasi</w:t>
      </w:r>
    </w:p>
    <w:p w14:paraId="53951DA2" w14:textId="5E460778" w:rsidR="00E37ECF" w:rsidRPr="00E37ECF" w:rsidRDefault="00E37ECF" w:rsidP="00E37ECF">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 = Tingkat kesalahan</w:t>
      </w:r>
    </w:p>
    <w:p w14:paraId="78C2F922" w14:textId="77777777" w:rsidR="00E37ECF" w:rsidRDefault="00E37ECF" w:rsidP="00E37ECF">
      <w:pPr>
        <w:pBdr>
          <w:top w:val="nil"/>
          <w:left w:val="nil"/>
          <w:bottom w:val="nil"/>
          <w:right w:val="nil"/>
          <w:between w:val="nil"/>
        </w:pBdr>
        <w:spacing w:after="0" w:line="240" w:lineRule="auto"/>
        <w:jc w:val="both"/>
        <w:rPr>
          <w:rFonts w:ascii="Arial" w:eastAsia="Arial" w:hAnsi="Arial" w:cs="Arial"/>
          <w:color w:val="000000"/>
        </w:rPr>
      </w:pPr>
      <w:r w:rsidRPr="00E37ECF">
        <w:rPr>
          <w:rFonts w:ascii="Arial" w:eastAsia="Arial" w:hAnsi="Arial" w:cs="Arial"/>
          <w:color w:val="000000"/>
        </w:rPr>
        <w:t xml:space="preserve">Hasil perhitungan diperolah sampel sebanyak 210 responden dari 445 populasi pengguna aplikasi gemini di Fakultas Saintek. </w:t>
      </w:r>
      <w:bookmarkStart w:id="21" w:name="_Toc212149456"/>
      <w:bookmarkStart w:id="22" w:name="_Toc212199389"/>
    </w:p>
    <w:p w14:paraId="5E88FA4F" w14:textId="1244E99D" w:rsidR="00E37ECF" w:rsidRPr="00E37ECF" w:rsidRDefault="00E37ECF" w:rsidP="00E37ECF">
      <w:pPr>
        <w:pBdr>
          <w:top w:val="nil"/>
          <w:left w:val="nil"/>
          <w:bottom w:val="nil"/>
          <w:right w:val="nil"/>
          <w:between w:val="nil"/>
        </w:pBdr>
        <w:spacing w:after="0" w:line="240" w:lineRule="auto"/>
        <w:jc w:val="both"/>
        <w:rPr>
          <w:rFonts w:ascii="Arial" w:eastAsia="Arial" w:hAnsi="Arial" w:cs="Arial"/>
          <w:color w:val="000000"/>
        </w:rPr>
      </w:pPr>
      <w:r w:rsidRPr="00E37ECF">
        <w:rPr>
          <w:rFonts w:ascii="Arial" w:eastAsia="Arial" w:hAnsi="Arial" w:cs="Arial"/>
          <w:b/>
          <w:bCs/>
          <w:color w:val="000000"/>
        </w:rPr>
        <w:t>Instrumen Penelitian</w:t>
      </w:r>
      <w:bookmarkEnd w:id="21"/>
      <w:bookmarkEnd w:id="22"/>
    </w:p>
    <w:p w14:paraId="47F789BB" w14:textId="31A7FF49" w:rsidR="00E37ECF" w:rsidRPr="00E37ECF" w:rsidRDefault="00E37ECF" w:rsidP="00E37ECF">
      <w:pPr>
        <w:pBdr>
          <w:top w:val="nil"/>
          <w:left w:val="nil"/>
          <w:bottom w:val="nil"/>
          <w:right w:val="nil"/>
          <w:between w:val="nil"/>
        </w:pBdr>
        <w:spacing w:after="0" w:line="240" w:lineRule="auto"/>
        <w:jc w:val="both"/>
        <w:rPr>
          <w:rFonts w:ascii="Arial" w:eastAsia="Arial" w:hAnsi="Arial" w:cs="Arial"/>
          <w:bCs/>
          <w:color w:val="000000"/>
        </w:rPr>
      </w:pPr>
      <w:r w:rsidRPr="00E37ECF">
        <w:rPr>
          <w:rFonts w:ascii="Arial" w:eastAsia="Arial" w:hAnsi="Arial" w:cs="Arial"/>
          <w:bCs/>
          <w:color w:val="000000"/>
        </w:rPr>
        <w:t xml:space="preserve">Instrumen Penelitian yang dilakukan pada penelitian ini adalah dengan menggunakan skala 5 point. Setiap item MARS menggunakan skala 5 point </w:t>
      </w:r>
      <w:r w:rsidRPr="00E37ECF">
        <w:rPr>
          <w:rFonts w:ascii="Arial" w:eastAsia="Arial" w:hAnsi="Arial" w:cs="Arial"/>
          <w:bCs/>
          <w:color w:val="000000"/>
        </w:rPr>
        <w:fldChar w:fldCharType="begin" w:fldLock="1"/>
      </w:r>
      <w:r w:rsidRPr="00E37ECF">
        <w:rPr>
          <w:rFonts w:ascii="Arial" w:eastAsia="Arial" w:hAnsi="Arial" w:cs="Arial"/>
          <w:bCs/>
          <w:color w:val="000000"/>
        </w:rPr>
        <w:instrText>ADDIN CSL_CITATION {"citationItems":[{"id":"ITEM-1","itemData":{"DOI":"10.2196/mhealth.3422","ISSN":"22915222","PMID":"25760773","abstract":"Background: The use of mobile apps for health and well being promotion has grown exponentially in recent years. Yet, there is currently no app-quality assessment tool beyond “star”-ratings. Objective: The objective of this study was to develop a reliable, multidimensional measure for trialling, classifying, and rating the quality of mobile health apps. Methods: A literature search was conducted to identify articles containing explicit Web or app quality rating criteria published between January 2000 and January 2013. Existing criteria for the assessment of app quality were categorized by an expert panel to develop the new Mobile App Rating Scale (MARS) subscales, items, descriptors, and anchors. There were sixty well being apps that were randomly selected using an iTunes search for MARS rating. There were ten that were used to pilot the rating procedure, and the remaining 50 provided data on interrater reliability. Results: There were 372 explicit criteria for assessing Web or app quality that were extracted from 25 published papers, conference proceedings, and Internet resources. There were five broad categories of criteria that were identified including four objective quality scales: engagement, functionality, aesthetics, and information quality; and one subjective quality scale; which were refined into the 23-item MARS. The MARS demonstrated excellent internal consistency (alpha =.90) and interrater reliability intraclass correlation coefficient (ICC =.79). Conclusions: The MARS is a simple, objective, and reliable tool for classifying and assessing the quality of mobile health apps. It can also be used to provide a checklist for the design and development of new high quality health apps.","author":[{"dropping-particle":"","family":"Stoyanov","given":"Stoyan R.","non-dropping-particle":"","parse-names":false,"suffix":""},{"dropping-particle":"","family":"Hides","given":"Leanne","non-dropping-particle":"","parse-names":false,"suffix":""},{"dropping-particle":"","family":"Kavanagh","given":"David J.","non-dropping-particle":"","parse-names":false,"suffix":""},{"dropping-particle":"","family":"Zelenko","given":"Oksana","non-dropping-particle":"","parse-names":false,"suffix":""},{"dropping-particle":"","family":"Tjondronegoro","given":"Dian","non-dropping-particle":"","parse-names":false,"suffix":""},{"dropping-particle":"","family":"Mani","given":"Madhavan","non-dropping-particle":"","parse-names":false,"suffix":""}],"container-title":"JMIR mHealth and uHealth","id":"ITEM-1","issue":"1","issued":{"date-parts":[["2015"]]},"page":"1-9","title":"Mobile app rating scale: A new tool for assessing the quality of health mobile apps","type":"article-journal","volume":"3"},"uris":["http://www.mendeley.com/documents/?uuid=690035ed-102d-423d-b0bb-31349aa87b71"]}],"mendeley":{"formattedCitation":"(Stoyanov et al., 2015)","plainTextFormattedCitation":"(Stoyanov et al., 2015)","previouslyFormattedCitation":"(Stoyanov et al., 2015)"},"properties":{"noteIndex":0},"schema":"https://github.com/citation-style-language/schema/raw/master/csl-citation.json"}</w:instrText>
      </w:r>
      <w:r w:rsidRPr="00E37ECF">
        <w:rPr>
          <w:rFonts w:ascii="Arial" w:eastAsia="Arial" w:hAnsi="Arial" w:cs="Arial"/>
          <w:bCs/>
          <w:color w:val="000000"/>
        </w:rPr>
        <w:fldChar w:fldCharType="separate"/>
      </w:r>
      <w:r w:rsidRPr="00E37ECF">
        <w:rPr>
          <w:rFonts w:ascii="Arial" w:eastAsia="Arial" w:hAnsi="Arial" w:cs="Arial"/>
          <w:bCs/>
          <w:color w:val="000000"/>
        </w:rPr>
        <w:t xml:space="preserve">(Stoyanov </w:t>
      </w:r>
      <w:r w:rsidRPr="00E37ECF">
        <w:rPr>
          <w:rFonts w:ascii="Arial" w:eastAsia="Arial" w:hAnsi="Arial" w:cs="Arial"/>
          <w:bCs/>
          <w:i/>
          <w:iCs/>
          <w:color w:val="000000"/>
        </w:rPr>
        <w:t>et al</w:t>
      </w:r>
      <w:r w:rsidRPr="00E37ECF">
        <w:rPr>
          <w:rFonts w:ascii="Arial" w:eastAsia="Arial" w:hAnsi="Arial" w:cs="Arial"/>
          <w:bCs/>
          <w:color w:val="000000"/>
        </w:rPr>
        <w:t>., 2015)</w:t>
      </w:r>
      <w:r w:rsidRPr="00E37ECF">
        <w:rPr>
          <w:rFonts w:ascii="Arial" w:eastAsia="Arial" w:hAnsi="Arial" w:cs="Arial"/>
          <w:color w:val="000000"/>
        </w:rPr>
        <w:fldChar w:fldCharType="end"/>
      </w:r>
      <w:r w:rsidRPr="00E37ECF">
        <w:rPr>
          <w:rFonts w:ascii="Arial" w:eastAsia="Arial" w:hAnsi="Arial" w:cs="Arial"/>
          <w:bCs/>
          <w:color w:val="000000"/>
        </w:rPr>
        <w:t xml:space="preserve">, dengan deskripsi untuk masing-masing penilaian tersebut yang ditulis khusus pada setiap item. Penilaian skor masing-masing angka seperti pada tabel </w:t>
      </w:r>
      <w:r>
        <w:rPr>
          <w:rFonts w:ascii="Arial" w:eastAsia="Arial" w:hAnsi="Arial" w:cs="Arial"/>
          <w:bCs/>
          <w:color w:val="000000"/>
        </w:rPr>
        <w:t xml:space="preserve">2 </w:t>
      </w:r>
      <w:r w:rsidRPr="00E37ECF">
        <w:rPr>
          <w:rFonts w:ascii="Arial" w:eastAsia="Arial" w:hAnsi="Arial" w:cs="Arial"/>
          <w:bCs/>
          <w:color w:val="000000"/>
        </w:rPr>
        <w:t xml:space="preserve"> dibawah ini:</w:t>
      </w:r>
    </w:p>
    <w:p w14:paraId="7E6BAD63" w14:textId="12EEBC6A" w:rsidR="00E37ECF" w:rsidRPr="00E37ECF" w:rsidRDefault="00E37ECF" w:rsidP="00E37ECF">
      <w:pPr>
        <w:pBdr>
          <w:top w:val="nil"/>
          <w:left w:val="nil"/>
          <w:bottom w:val="nil"/>
          <w:right w:val="nil"/>
          <w:between w:val="nil"/>
        </w:pBdr>
        <w:spacing w:after="0" w:line="240" w:lineRule="auto"/>
        <w:jc w:val="center"/>
        <w:rPr>
          <w:rFonts w:ascii="Arial" w:eastAsia="Arial" w:hAnsi="Arial" w:cs="Arial"/>
          <w:b/>
          <w:bCs/>
          <w:color w:val="000000"/>
          <w:sz w:val="18"/>
          <w:szCs w:val="18"/>
        </w:rPr>
      </w:pPr>
      <w:bookmarkStart w:id="23" w:name="_Toc212149512"/>
      <w:bookmarkStart w:id="24" w:name="_Toc212198862"/>
      <w:r w:rsidRPr="00E37ECF">
        <w:rPr>
          <w:rFonts w:ascii="Arial" w:eastAsia="Arial" w:hAnsi="Arial" w:cs="Arial"/>
          <w:b/>
          <w:bCs/>
          <w:color w:val="000000"/>
          <w:sz w:val="18"/>
          <w:szCs w:val="18"/>
        </w:rPr>
        <w:t>Tabel 2 Skala Penilaian MARS</w:t>
      </w:r>
      <w:bookmarkEnd w:id="23"/>
      <w:bookmarkEnd w:id="24"/>
    </w:p>
    <w:tbl>
      <w:tblPr>
        <w:tblStyle w:val="TableGrid"/>
        <w:tblW w:w="0" w:type="auto"/>
        <w:jc w:val="center"/>
        <w:tblLook w:val="04A0" w:firstRow="1" w:lastRow="0" w:firstColumn="1" w:lastColumn="0" w:noHBand="0" w:noVBand="1"/>
      </w:tblPr>
      <w:tblGrid>
        <w:gridCol w:w="3145"/>
        <w:gridCol w:w="1004"/>
      </w:tblGrid>
      <w:tr w:rsidR="00E37ECF" w:rsidRPr="00E37ECF" w14:paraId="797F0AA7" w14:textId="77777777" w:rsidTr="00F40EF9">
        <w:trPr>
          <w:trHeight w:val="296"/>
          <w:jc w:val="center"/>
        </w:trPr>
        <w:tc>
          <w:tcPr>
            <w:tcW w:w="3721" w:type="dxa"/>
          </w:tcPr>
          <w:p w14:paraId="03E7A2BC" w14:textId="77777777" w:rsidR="00E37ECF" w:rsidRPr="00E37ECF" w:rsidRDefault="00E37ECF" w:rsidP="00E37ECF">
            <w:pPr>
              <w:pBdr>
                <w:top w:val="nil"/>
                <w:left w:val="nil"/>
                <w:bottom w:val="nil"/>
                <w:right w:val="nil"/>
                <w:between w:val="nil"/>
              </w:pBdr>
              <w:jc w:val="both"/>
              <w:rPr>
                <w:rFonts w:ascii="Arial" w:eastAsia="Arial" w:hAnsi="Arial" w:cs="Arial"/>
                <w:b/>
                <w:sz w:val="18"/>
                <w:szCs w:val="18"/>
                <w:lang w:val="en-US"/>
              </w:rPr>
            </w:pPr>
            <w:r w:rsidRPr="00E37ECF">
              <w:rPr>
                <w:rFonts w:ascii="Arial" w:eastAsia="Arial" w:hAnsi="Arial" w:cs="Arial"/>
                <w:b/>
                <w:sz w:val="18"/>
                <w:szCs w:val="18"/>
                <w:lang w:val="en-US"/>
              </w:rPr>
              <w:t>Keterangan</w:t>
            </w:r>
          </w:p>
        </w:tc>
        <w:tc>
          <w:tcPr>
            <w:tcW w:w="1119" w:type="dxa"/>
          </w:tcPr>
          <w:p w14:paraId="685AABD5" w14:textId="77777777" w:rsidR="00E37ECF" w:rsidRPr="00E37ECF" w:rsidRDefault="00E37ECF" w:rsidP="00E37ECF">
            <w:pPr>
              <w:pBdr>
                <w:top w:val="nil"/>
                <w:left w:val="nil"/>
                <w:bottom w:val="nil"/>
                <w:right w:val="nil"/>
                <w:between w:val="nil"/>
              </w:pBdr>
              <w:jc w:val="both"/>
              <w:rPr>
                <w:rFonts w:ascii="Arial" w:eastAsia="Arial" w:hAnsi="Arial" w:cs="Arial"/>
                <w:b/>
                <w:sz w:val="18"/>
                <w:szCs w:val="18"/>
                <w:lang w:val="en-US"/>
              </w:rPr>
            </w:pPr>
            <w:r w:rsidRPr="00E37ECF">
              <w:rPr>
                <w:rFonts w:ascii="Arial" w:eastAsia="Arial" w:hAnsi="Arial" w:cs="Arial"/>
                <w:b/>
                <w:sz w:val="18"/>
                <w:szCs w:val="18"/>
                <w:lang w:val="en-US"/>
              </w:rPr>
              <w:t>Skor</w:t>
            </w:r>
          </w:p>
        </w:tc>
      </w:tr>
      <w:tr w:rsidR="00E37ECF" w:rsidRPr="00E37ECF" w14:paraId="2E0B0896" w14:textId="77777777" w:rsidTr="00F40EF9">
        <w:trPr>
          <w:trHeight w:val="304"/>
          <w:jc w:val="center"/>
        </w:trPr>
        <w:tc>
          <w:tcPr>
            <w:tcW w:w="3721" w:type="dxa"/>
          </w:tcPr>
          <w:p w14:paraId="19C8A7AD" w14:textId="77777777" w:rsidR="00E37ECF" w:rsidRPr="00E37ECF" w:rsidRDefault="00E37ECF" w:rsidP="00E37ECF">
            <w:pPr>
              <w:pBdr>
                <w:top w:val="nil"/>
                <w:left w:val="nil"/>
                <w:bottom w:val="nil"/>
                <w:right w:val="nil"/>
                <w:between w:val="nil"/>
              </w:pBdr>
              <w:jc w:val="both"/>
              <w:rPr>
                <w:rFonts w:ascii="Arial" w:eastAsia="Arial" w:hAnsi="Arial" w:cs="Arial"/>
                <w:bCs/>
                <w:sz w:val="18"/>
                <w:szCs w:val="18"/>
                <w:lang w:val="en-US"/>
              </w:rPr>
            </w:pPr>
            <w:r w:rsidRPr="00E37ECF">
              <w:rPr>
                <w:rFonts w:ascii="Arial" w:eastAsia="Arial" w:hAnsi="Arial" w:cs="Arial"/>
                <w:bCs/>
                <w:sz w:val="18"/>
                <w:szCs w:val="18"/>
                <w:lang w:val="en-US"/>
              </w:rPr>
              <w:t>Sangat Baik</w:t>
            </w:r>
          </w:p>
        </w:tc>
        <w:tc>
          <w:tcPr>
            <w:tcW w:w="1119" w:type="dxa"/>
          </w:tcPr>
          <w:p w14:paraId="41D546D4" w14:textId="77777777" w:rsidR="00E37ECF" w:rsidRPr="00E37ECF" w:rsidRDefault="00E37ECF" w:rsidP="00E37ECF">
            <w:pPr>
              <w:pBdr>
                <w:top w:val="nil"/>
                <w:left w:val="nil"/>
                <w:bottom w:val="nil"/>
                <w:right w:val="nil"/>
                <w:between w:val="nil"/>
              </w:pBdr>
              <w:jc w:val="both"/>
              <w:rPr>
                <w:rFonts w:ascii="Arial" w:eastAsia="Arial" w:hAnsi="Arial" w:cs="Arial"/>
                <w:bCs/>
                <w:sz w:val="18"/>
                <w:szCs w:val="18"/>
                <w:lang w:val="en-US"/>
              </w:rPr>
            </w:pPr>
            <w:r w:rsidRPr="00E37ECF">
              <w:rPr>
                <w:rFonts w:ascii="Arial" w:eastAsia="Arial" w:hAnsi="Arial" w:cs="Arial"/>
                <w:bCs/>
                <w:sz w:val="18"/>
                <w:szCs w:val="18"/>
                <w:lang w:val="en-US"/>
              </w:rPr>
              <w:t>5</w:t>
            </w:r>
          </w:p>
        </w:tc>
      </w:tr>
      <w:tr w:rsidR="00E37ECF" w:rsidRPr="00E37ECF" w14:paraId="7EF2B851" w14:textId="77777777" w:rsidTr="00F40EF9">
        <w:trPr>
          <w:trHeight w:val="296"/>
          <w:jc w:val="center"/>
        </w:trPr>
        <w:tc>
          <w:tcPr>
            <w:tcW w:w="3721" w:type="dxa"/>
          </w:tcPr>
          <w:p w14:paraId="78552699" w14:textId="77777777" w:rsidR="00E37ECF" w:rsidRPr="00E37ECF" w:rsidRDefault="00E37ECF" w:rsidP="00E37ECF">
            <w:pPr>
              <w:pBdr>
                <w:top w:val="nil"/>
                <w:left w:val="nil"/>
                <w:bottom w:val="nil"/>
                <w:right w:val="nil"/>
                <w:between w:val="nil"/>
              </w:pBdr>
              <w:jc w:val="both"/>
              <w:rPr>
                <w:rFonts w:ascii="Arial" w:eastAsia="Arial" w:hAnsi="Arial" w:cs="Arial"/>
                <w:bCs/>
                <w:sz w:val="18"/>
                <w:szCs w:val="18"/>
                <w:lang w:val="en-US"/>
              </w:rPr>
            </w:pPr>
            <w:r w:rsidRPr="00E37ECF">
              <w:rPr>
                <w:rFonts w:ascii="Arial" w:eastAsia="Arial" w:hAnsi="Arial" w:cs="Arial"/>
                <w:bCs/>
                <w:sz w:val="18"/>
                <w:szCs w:val="18"/>
                <w:lang w:val="en-US"/>
              </w:rPr>
              <w:t>Baik</w:t>
            </w:r>
          </w:p>
        </w:tc>
        <w:tc>
          <w:tcPr>
            <w:tcW w:w="1119" w:type="dxa"/>
          </w:tcPr>
          <w:p w14:paraId="75B6C00D" w14:textId="77777777" w:rsidR="00E37ECF" w:rsidRPr="00E37ECF" w:rsidRDefault="00E37ECF" w:rsidP="00E37ECF">
            <w:pPr>
              <w:pBdr>
                <w:top w:val="nil"/>
                <w:left w:val="nil"/>
                <w:bottom w:val="nil"/>
                <w:right w:val="nil"/>
                <w:between w:val="nil"/>
              </w:pBdr>
              <w:jc w:val="both"/>
              <w:rPr>
                <w:rFonts w:ascii="Arial" w:eastAsia="Arial" w:hAnsi="Arial" w:cs="Arial"/>
                <w:bCs/>
                <w:sz w:val="18"/>
                <w:szCs w:val="18"/>
                <w:lang w:val="en-US"/>
              </w:rPr>
            </w:pPr>
            <w:r w:rsidRPr="00E37ECF">
              <w:rPr>
                <w:rFonts w:ascii="Arial" w:eastAsia="Arial" w:hAnsi="Arial" w:cs="Arial"/>
                <w:bCs/>
                <w:sz w:val="18"/>
                <w:szCs w:val="18"/>
                <w:lang w:val="en-US"/>
              </w:rPr>
              <w:t>4</w:t>
            </w:r>
          </w:p>
        </w:tc>
      </w:tr>
      <w:tr w:rsidR="00E37ECF" w:rsidRPr="00E37ECF" w14:paraId="5DCABA97" w14:textId="77777777" w:rsidTr="00F40EF9">
        <w:trPr>
          <w:trHeight w:val="304"/>
          <w:jc w:val="center"/>
        </w:trPr>
        <w:tc>
          <w:tcPr>
            <w:tcW w:w="3721" w:type="dxa"/>
          </w:tcPr>
          <w:p w14:paraId="4095F689" w14:textId="77777777" w:rsidR="00E37ECF" w:rsidRPr="00E37ECF" w:rsidRDefault="00E37ECF" w:rsidP="00E37ECF">
            <w:pPr>
              <w:pBdr>
                <w:top w:val="nil"/>
                <w:left w:val="nil"/>
                <w:bottom w:val="nil"/>
                <w:right w:val="nil"/>
                <w:between w:val="nil"/>
              </w:pBdr>
              <w:jc w:val="both"/>
              <w:rPr>
                <w:rFonts w:ascii="Arial" w:eastAsia="Arial" w:hAnsi="Arial" w:cs="Arial"/>
                <w:bCs/>
                <w:sz w:val="18"/>
                <w:szCs w:val="18"/>
                <w:lang w:val="en-US"/>
              </w:rPr>
            </w:pPr>
            <w:r w:rsidRPr="00E37ECF">
              <w:rPr>
                <w:rFonts w:ascii="Arial" w:eastAsia="Arial" w:hAnsi="Arial" w:cs="Arial"/>
                <w:bCs/>
                <w:sz w:val="18"/>
                <w:szCs w:val="18"/>
                <w:lang w:val="en-US"/>
              </w:rPr>
              <w:t>Cukup</w:t>
            </w:r>
          </w:p>
        </w:tc>
        <w:tc>
          <w:tcPr>
            <w:tcW w:w="1119" w:type="dxa"/>
          </w:tcPr>
          <w:p w14:paraId="541FAA07" w14:textId="77777777" w:rsidR="00E37ECF" w:rsidRPr="00E37ECF" w:rsidRDefault="00E37ECF" w:rsidP="00E37ECF">
            <w:pPr>
              <w:pBdr>
                <w:top w:val="nil"/>
                <w:left w:val="nil"/>
                <w:bottom w:val="nil"/>
                <w:right w:val="nil"/>
                <w:between w:val="nil"/>
              </w:pBdr>
              <w:jc w:val="both"/>
              <w:rPr>
                <w:rFonts w:ascii="Arial" w:eastAsia="Arial" w:hAnsi="Arial" w:cs="Arial"/>
                <w:bCs/>
                <w:sz w:val="18"/>
                <w:szCs w:val="18"/>
                <w:lang w:val="en-US"/>
              </w:rPr>
            </w:pPr>
            <w:r w:rsidRPr="00E37ECF">
              <w:rPr>
                <w:rFonts w:ascii="Arial" w:eastAsia="Arial" w:hAnsi="Arial" w:cs="Arial"/>
                <w:bCs/>
                <w:sz w:val="18"/>
                <w:szCs w:val="18"/>
                <w:lang w:val="en-US"/>
              </w:rPr>
              <w:t>3</w:t>
            </w:r>
          </w:p>
        </w:tc>
      </w:tr>
      <w:tr w:rsidR="00E37ECF" w:rsidRPr="00E37ECF" w14:paraId="00E536CA" w14:textId="77777777" w:rsidTr="00F40EF9">
        <w:trPr>
          <w:trHeight w:val="296"/>
          <w:jc w:val="center"/>
        </w:trPr>
        <w:tc>
          <w:tcPr>
            <w:tcW w:w="3721" w:type="dxa"/>
          </w:tcPr>
          <w:p w14:paraId="456509D9" w14:textId="77777777" w:rsidR="00E37ECF" w:rsidRPr="00E37ECF" w:rsidRDefault="00E37ECF" w:rsidP="00E37ECF">
            <w:pPr>
              <w:pBdr>
                <w:top w:val="nil"/>
                <w:left w:val="nil"/>
                <w:bottom w:val="nil"/>
                <w:right w:val="nil"/>
                <w:between w:val="nil"/>
              </w:pBdr>
              <w:jc w:val="both"/>
              <w:rPr>
                <w:rFonts w:ascii="Arial" w:eastAsia="Arial" w:hAnsi="Arial" w:cs="Arial"/>
                <w:bCs/>
                <w:sz w:val="18"/>
                <w:szCs w:val="18"/>
                <w:lang w:val="en-US"/>
              </w:rPr>
            </w:pPr>
            <w:r w:rsidRPr="00E37ECF">
              <w:rPr>
                <w:rFonts w:ascii="Arial" w:eastAsia="Arial" w:hAnsi="Arial" w:cs="Arial"/>
                <w:bCs/>
                <w:sz w:val="18"/>
                <w:szCs w:val="18"/>
                <w:lang w:val="en-US"/>
              </w:rPr>
              <w:t>Kurang</w:t>
            </w:r>
          </w:p>
        </w:tc>
        <w:tc>
          <w:tcPr>
            <w:tcW w:w="1119" w:type="dxa"/>
          </w:tcPr>
          <w:p w14:paraId="50379F40" w14:textId="77777777" w:rsidR="00E37ECF" w:rsidRPr="00E37ECF" w:rsidRDefault="00E37ECF" w:rsidP="00E37ECF">
            <w:pPr>
              <w:pBdr>
                <w:top w:val="nil"/>
                <w:left w:val="nil"/>
                <w:bottom w:val="nil"/>
                <w:right w:val="nil"/>
                <w:between w:val="nil"/>
              </w:pBdr>
              <w:jc w:val="both"/>
              <w:rPr>
                <w:rFonts w:ascii="Arial" w:eastAsia="Arial" w:hAnsi="Arial" w:cs="Arial"/>
                <w:bCs/>
                <w:sz w:val="18"/>
                <w:szCs w:val="18"/>
                <w:lang w:val="en-US"/>
              </w:rPr>
            </w:pPr>
            <w:r w:rsidRPr="00E37ECF">
              <w:rPr>
                <w:rFonts w:ascii="Arial" w:eastAsia="Arial" w:hAnsi="Arial" w:cs="Arial"/>
                <w:bCs/>
                <w:sz w:val="18"/>
                <w:szCs w:val="18"/>
                <w:lang w:val="en-US"/>
              </w:rPr>
              <w:t>2</w:t>
            </w:r>
          </w:p>
        </w:tc>
      </w:tr>
      <w:tr w:rsidR="00E37ECF" w:rsidRPr="00E37ECF" w14:paraId="65098AF6" w14:textId="77777777" w:rsidTr="00F40EF9">
        <w:trPr>
          <w:trHeight w:val="296"/>
          <w:jc w:val="center"/>
        </w:trPr>
        <w:tc>
          <w:tcPr>
            <w:tcW w:w="3721" w:type="dxa"/>
          </w:tcPr>
          <w:p w14:paraId="7473A35E" w14:textId="77777777" w:rsidR="00E37ECF" w:rsidRPr="00E37ECF" w:rsidRDefault="00E37ECF" w:rsidP="00E37ECF">
            <w:pPr>
              <w:pBdr>
                <w:top w:val="nil"/>
                <w:left w:val="nil"/>
                <w:bottom w:val="nil"/>
                <w:right w:val="nil"/>
                <w:between w:val="nil"/>
              </w:pBdr>
              <w:jc w:val="both"/>
              <w:rPr>
                <w:rFonts w:ascii="Arial" w:eastAsia="Arial" w:hAnsi="Arial" w:cs="Arial"/>
                <w:bCs/>
                <w:sz w:val="18"/>
                <w:szCs w:val="18"/>
                <w:lang w:val="en-US"/>
              </w:rPr>
            </w:pPr>
            <w:r w:rsidRPr="00E37ECF">
              <w:rPr>
                <w:rFonts w:ascii="Arial" w:eastAsia="Arial" w:hAnsi="Arial" w:cs="Arial"/>
                <w:bCs/>
                <w:sz w:val="18"/>
                <w:szCs w:val="18"/>
                <w:lang w:val="en-US"/>
              </w:rPr>
              <w:t>Tidak Memadai</w:t>
            </w:r>
          </w:p>
        </w:tc>
        <w:tc>
          <w:tcPr>
            <w:tcW w:w="1119" w:type="dxa"/>
          </w:tcPr>
          <w:p w14:paraId="134F5200" w14:textId="77777777" w:rsidR="00E37ECF" w:rsidRPr="00E37ECF" w:rsidRDefault="00E37ECF" w:rsidP="00E37ECF">
            <w:pPr>
              <w:pBdr>
                <w:top w:val="nil"/>
                <w:left w:val="nil"/>
                <w:bottom w:val="nil"/>
                <w:right w:val="nil"/>
                <w:between w:val="nil"/>
              </w:pBdr>
              <w:jc w:val="both"/>
              <w:rPr>
                <w:rFonts w:ascii="Arial" w:eastAsia="Arial" w:hAnsi="Arial" w:cs="Arial"/>
                <w:bCs/>
                <w:sz w:val="18"/>
                <w:szCs w:val="18"/>
                <w:lang w:val="en-US"/>
              </w:rPr>
            </w:pPr>
            <w:r w:rsidRPr="00E37ECF">
              <w:rPr>
                <w:rFonts w:ascii="Arial" w:eastAsia="Arial" w:hAnsi="Arial" w:cs="Arial"/>
                <w:bCs/>
                <w:sz w:val="18"/>
                <w:szCs w:val="18"/>
                <w:lang w:val="en-US"/>
              </w:rPr>
              <w:t>1</w:t>
            </w:r>
          </w:p>
        </w:tc>
      </w:tr>
    </w:tbl>
    <w:p w14:paraId="0EBC2690" w14:textId="025F3AA5" w:rsidR="00E37ECF" w:rsidRPr="00E37ECF" w:rsidRDefault="00E37ECF" w:rsidP="00E37ECF">
      <w:pPr>
        <w:pBdr>
          <w:top w:val="nil"/>
          <w:left w:val="nil"/>
          <w:bottom w:val="nil"/>
          <w:right w:val="nil"/>
          <w:between w:val="nil"/>
        </w:pBdr>
        <w:spacing w:after="0" w:line="240" w:lineRule="auto"/>
        <w:jc w:val="both"/>
        <w:rPr>
          <w:rFonts w:ascii="Arial" w:eastAsia="Arial" w:hAnsi="Arial" w:cs="Arial"/>
          <w:b/>
          <w:bCs/>
          <w:color w:val="000000"/>
        </w:rPr>
      </w:pPr>
      <w:bookmarkStart w:id="25" w:name="_Toc212149457"/>
      <w:bookmarkStart w:id="26" w:name="_Toc212199390"/>
      <w:r w:rsidRPr="00E37ECF">
        <w:rPr>
          <w:rFonts w:ascii="Arial" w:eastAsia="Arial" w:hAnsi="Arial" w:cs="Arial"/>
          <w:b/>
          <w:bCs/>
          <w:color w:val="000000"/>
        </w:rPr>
        <w:t>Uji Validitas</w:t>
      </w:r>
      <w:bookmarkEnd w:id="25"/>
      <w:bookmarkEnd w:id="26"/>
    </w:p>
    <w:p w14:paraId="63200B85" w14:textId="77777777" w:rsidR="00E37ECF" w:rsidRPr="00E37ECF" w:rsidRDefault="00E37ECF" w:rsidP="00E37ECF">
      <w:pPr>
        <w:pBdr>
          <w:top w:val="nil"/>
          <w:left w:val="nil"/>
          <w:bottom w:val="nil"/>
          <w:right w:val="nil"/>
          <w:between w:val="nil"/>
        </w:pBdr>
        <w:spacing w:after="0" w:line="240" w:lineRule="auto"/>
        <w:jc w:val="both"/>
        <w:rPr>
          <w:rFonts w:ascii="Arial" w:eastAsia="Arial" w:hAnsi="Arial" w:cs="Arial"/>
          <w:bCs/>
          <w:color w:val="000000"/>
        </w:rPr>
      </w:pPr>
      <w:r w:rsidRPr="00E37ECF">
        <w:rPr>
          <w:rFonts w:ascii="Arial" w:eastAsia="Arial" w:hAnsi="Arial" w:cs="Arial"/>
          <w:bCs/>
          <w:color w:val="000000"/>
        </w:rPr>
        <w:t xml:space="preserve">Uji validitas digunakan untuk mengetahui valid atau tidaknya suatu kuesioner. Kusioner dinyatakan valid apabila pertanyaan atau pernyataan kuesioner mampu untuk mengungkapkan sesuatu yang akan diukur oleh kuesioner tersebut. Sedangkan rumus yang digunakan dalam mengukur validitas instrumen ini adalah rumus product moment </w:t>
      </w:r>
      <w:r w:rsidRPr="00E37ECF">
        <w:rPr>
          <w:rFonts w:ascii="Arial" w:eastAsia="Arial" w:hAnsi="Arial" w:cs="Arial"/>
          <w:bCs/>
          <w:color w:val="000000"/>
        </w:rPr>
        <w:fldChar w:fldCharType="begin" w:fldLock="1"/>
      </w:r>
      <w:r w:rsidRPr="00E37ECF">
        <w:rPr>
          <w:rFonts w:ascii="Arial" w:eastAsia="Arial" w:hAnsi="Arial" w:cs="Arial"/>
          <w:bCs/>
          <w:color w:val="000000"/>
        </w:rPr>
        <w:instrText>ADDIN CSL_CITATION {"citationItems":[{"id":"ITEM-1","itemData":{"author":[{"dropping-particle":"","family":"Sugiyono","given":"","non-dropping-particle":"","parse-names":false,"suffix":""}],"editor":[{"dropping-particle":"","family":"Setiyawami","given":"","non-dropping-particle":"","parse-names":false,"suffix":""}],"id":"ITEM-1","issued":{"date-parts":[["2019"]]},"publisher":"Alfabeta","title":"Metode Penelitian Kuantitatif","type":"book"},"uris":["http://www.mendeley.com/documents/?uuid=34a811ae-f3e9-431d-bebc-83088e209ebf"]}],"mendeley":{"formattedCitation":"(Sugiyono, 2019b)","manualFormatting":"(Sugiyono, 2019)","plainTextFormattedCitation":"(Sugiyono, 2019b)","previouslyFormattedCitation":"(Sugiyono, 2019b)"},"properties":{"noteIndex":0},"schema":"https://github.com/citation-style-language/schema/raw/master/csl-citation.json"}</w:instrText>
      </w:r>
      <w:r w:rsidRPr="00E37ECF">
        <w:rPr>
          <w:rFonts w:ascii="Arial" w:eastAsia="Arial" w:hAnsi="Arial" w:cs="Arial"/>
          <w:bCs/>
          <w:color w:val="000000"/>
        </w:rPr>
        <w:fldChar w:fldCharType="separate"/>
      </w:r>
      <w:r w:rsidRPr="00E37ECF">
        <w:rPr>
          <w:rFonts w:ascii="Arial" w:eastAsia="Arial" w:hAnsi="Arial" w:cs="Arial"/>
          <w:bCs/>
          <w:color w:val="000000"/>
        </w:rPr>
        <w:t>(Sugiyono, 2019)</w:t>
      </w:r>
      <w:r w:rsidRPr="00E37ECF">
        <w:rPr>
          <w:rFonts w:ascii="Arial" w:eastAsia="Arial" w:hAnsi="Arial" w:cs="Arial"/>
          <w:color w:val="000000"/>
        </w:rPr>
        <w:fldChar w:fldCharType="end"/>
      </w:r>
      <w:r w:rsidRPr="00E37ECF">
        <w:rPr>
          <w:rFonts w:ascii="Arial" w:eastAsia="Arial" w:hAnsi="Arial" w:cs="Arial"/>
          <w:bCs/>
          <w:color w:val="000000"/>
        </w:rPr>
        <w:t>.</w:t>
      </w:r>
    </w:p>
    <w:p w14:paraId="5F66E9C5" w14:textId="4CC6C8E2" w:rsidR="00E37ECF" w:rsidRPr="00E37ECF" w:rsidRDefault="005C6A08" w:rsidP="00E37ECF">
      <w:pPr>
        <w:pBdr>
          <w:top w:val="nil"/>
          <w:left w:val="nil"/>
          <w:bottom w:val="nil"/>
          <w:right w:val="nil"/>
          <w:between w:val="nil"/>
        </w:pBdr>
        <w:spacing w:after="0" w:line="240" w:lineRule="auto"/>
        <w:jc w:val="both"/>
        <w:rPr>
          <w:rFonts w:ascii="Arial" w:eastAsia="Arial" w:hAnsi="Arial" w:cs="Arial"/>
          <w:color w:val="000000"/>
        </w:rPr>
      </w:pPr>
      <m:oMathPara>
        <m:oMath>
          <m:sSub>
            <m:sSubPr>
              <m:ctrlPr>
                <w:rPr>
                  <w:rFonts w:ascii="Cambria Math" w:eastAsia="Arial" w:hAnsi="Cambria Math" w:cs="Arial"/>
                  <w:i/>
                  <w:color w:val="000000"/>
                </w:rPr>
              </m:ctrlPr>
            </m:sSubPr>
            <m:e>
              <m:r>
                <w:rPr>
                  <w:rFonts w:ascii="Cambria Math" w:eastAsia="Arial" w:hAnsi="Cambria Math" w:cs="Arial"/>
                  <w:color w:val="000000"/>
                </w:rPr>
                <m:t>r</m:t>
              </m:r>
            </m:e>
            <m:sub>
              <m:r>
                <w:rPr>
                  <w:rFonts w:ascii="Cambria Math" w:eastAsia="Arial" w:hAnsi="Cambria Math" w:cs="Arial"/>
                  <w:color w:val="000000"/>
                </w:rPr>
                <m:t>xy</m:t>
              </m:r>
            </m:sub>
          </m:sSub>
          <m:r>
            <w:rPr>
              <w:rFonts w:ascii="Cambria Math" w:eastAsia="Arial" w:hAnsi="Cambria Math" w:cs="Arial"/>
              <w:color w:val="000000"/>
            </w:rPr>
            <m:t>=</m:t>
          </m:r>
          <m:box>
            <m:boxPr>
              <m:ctrlPr>
                <w:rPr>
                  <w:rFonts w:ascii="Cambria Math" w:eastAsia="Arial" w:hAnsi="Cambria Math" w:cs="Arial"/>
                  <w:i/>
                  <w:color w:val="000000"/>
                </w:rPr>
              </m:ctrlPr>
            </m:boxPr>
            <m:e>
              <m:argPr>
                <m:argSz m:val="-1"/>
              </m:argPr>
              <m:f>
                <m:fPr>
                  <m:ctrlPr>
                    <w:rPr>
                      <w:rFonts w:ascii="Cambria Math" w:eastAsia="Arial" w:hAnsi="Cambria Math" w:cs="Arial"/>
                      <w:i/>
                      <w:color w:val="000000"/>
                    </w:rPr>
                  </m:ctrlPr>
                </m:fPr>
                <m:num>
                  <m:r>
                    <w:rPr>
                      <w:rFonts w:ascii="Cambria Math" w:eastAsia="Arial" w:hAnsi="Cambria Math" w:cs="Arial"/>
                      <w:color w:val="000000"/>
                    </w:rPr>
                    <m:t>N</m:t>
                  </m:r>
                  <m:nary>
                    <m:naryPr>
                      <m:chr m:val="∑"/>
                      <m:limLoc m:val="undOvr"/>
                      <m:subHide m:val="1"/>
                      <m:supHide m:val="1"/>
                      <m:ctrlPr>
                        <w:rPr>
                          <w:rFonts w:ascii="Cambria Math" w:eastAsia="Arial" w:hAnsi="Cambria Math" w:cs="Arial"/>
                          <w:i/>
                          <w:color w:val="000000"/>
                        </w:rPr>
                      </m:ctrlPr>
                    </m:naryPr>
                    <m:sub/>
                    <m:sup/>
                    <m:e>
                      <m:r>
                        <w:rPr>
                          <w:rFonts w:ascii="Cambria Math" w:eastAsia="Arial" w:hAnsi="Cambria Math" w:cs="Arial"/>
                          <w:color w:val="000000"/>
                        </w:rPr>
                        <m:t>XY</m:t>
                      </m:r>
                    </m:e>
                  </m:nary>
                  <m:r>
                    <w:rPr>
                      <w:rFonts w:ascii="Cambria Math" w:eastAsia="Arial" w:hAnsi="Cambria Math" w:cs="Arial"/>
                      <w:color w:val="000000"/>
                    </w:rPr>
                    <m:t>-</m:t>
                  </m:r>
                  <m:r>
                    <w:rPr>
                      <w:rFonts w:ascii="Cambria Math" w:eastAsia="Arial" w:hAnsi="Cambria Math" w:cs="Arial"/>
                      <w:color w:val="000000"/>
                    </w:rPr>
                    <m:t>(</m:t>
                  </m:r>
                  <m:nary>
                    <m:naryPr>
                      <m:chr m:val="∑"/>
                      <m:limLoc m:val="undOvr"/>
                      <m:subHide m:val="1"/>
                      <m:supHide m:val="1"/>
                      <m:ctrlPr>
                        <w:rPr>
                          <w:rFonts w:ascii="Cambria Math" w:eastAsia="Arial" w:hAnsi="Cambria Math" w:cs="Arial"/>
                          <w:i/>
                          <w:color w:val="000000"/>
                        </w:rPr>
                      </m:ctrlPr>
                    </m:naryPr>
                    <m:sub/>
                    <m:sup/>
                    <m:e>
                      <m:r>
                        <w:rPr>
                          <w:rFonts w:ascii="Cambria Math" w:eastAsia="Arial" w:hAnsi="Cambria Math" w:cs="Arial"/>
                          <w:color w:val="000000"/>
                        </w:rPr>
                        <m:t>X</m:t>
                      </m:r>
                    </m:e>
                  </m:nary>
                  <m:r>
                    <w:rPr>
                      <w:rFonts w:ascii="Cambria Math" w:eastAsia="Arial" w:hAnsi="Cambria Math" w:cs="Arial"/>
                      <w:color w:val="000000"/>
                    </w:rPr>
                    <m:t>)(</m:t>
                  </m:r>
                  <m:nary>
                    <m:naryPr>
                      <m:chr m:val="∑"/>
                      <m:limLoc m:val="undOvr"/>
                      <m:subHide m:val="1"/>
                      <m:supHide m:val="1"/>
                      <m:ctrlPr>
                        <w:rPr>
                          <w:rFonts w:ascii="Cambria Math" w:eastAsia="Arial" w:hAnsi="Cambria Math" w:cs="Arial"/>
                          <w:i/>
                          <w:color w:val="000000"/>
                        </w:rPr>
                      </m:ctrlPr>
                    </m:naryPr>
                    <m:sub/>
                    <m:sup/>
                    <m:e>
                      <m:r>
                        <w:rPr>
                          <w:rFonts w:ascii="Cambria Math" w:eastAsia="Arial" w:hAnsi="Cambria Math" w:cs="Arial"/>
                          <w:color w:val="000000"/>
                        </w:rPr>
                        <m:t>Y</m:t>
                      </m:r>
                    </m:e>
                  </m:nary>
                  <m:r>
                    <w:rPr>
                      <w:rFonts w:ascii="Cambria Math" w:eastAsia="Arial" w:hAnsi="Cambria Math" w:cs="Arial"/>
                      <w:color w:val="000000"/>
                    </w:rPr>
                    <m:t>)</m:t>
                  </m:r>
                </m:num>
                <m:den>
                  <m:rad>
                    <m:radPr>
                      <m:degHide m:val="1"/>
                      <m:ctrlPr>
                        <w:rPr>
                          <w:rFonts w:ascii="Cambria Math" w:eastAsia="Arial" w:hAnsi="Cambria Math" w:cs="Arial"/>
                          <w:i/>
                          <w:color w:val="000000"/>
                        </w:rPr>
                      </m:ctrlPr>
                    </m:radPr>
                    <m:deg/>
                    <m:e>
                      <m:r>
                        <w:rPr>
                          <w:rFonts w:ascii="Cambria Math" w:eastAsia="Arial" w:hAnsi="Cambria Math" w:cs="Arial"/>
                          <w:color w:val="000000"/>
                        </w:rPr>
                        <m:t>(</m:t>
                      </m:r>
                      <m:r>
                        <m:rPr>
                          <m:sty m:val="p"/>
                        </m:rPr>
                        <w:rPr>
                          <w:rFonts w:ascii="Cambria Math" w:eastAsia="Arial" w:hAnsi="Cambria Math" w:cs="Arial"/>
                          <w:color w:val="000000"/>
                        </w:rPr>
                        <m:t>N</m:t>
                      </m:r>
                      <m:sSup>
                        <m:sSupPr>
                          <m:ctrlPr>
                            <w:rPr>
                              <w:rFonts w:ascii="Cambria Math" w:eastAsia="Arial" w:hAnsi="Cambria Math" w:cs="Arial"/>
                              <w:color w:val="000000"/>
                            </w:rPr>
                          </m:ctrlPr>
                        </m:sSupPr>
                        <m:e>
                          <m:nary>
                            <m:naryPr>
                              <m:chr m:val="∑"/>
                              <m:limLoc m:val="undOvr"/>
                              <m:subHide m:val="1"/>
                              <m:supHide m:val="1"/>
                              <m:ctrlPr>
                                <w:rPr>
                                  <w:rFonts w:ascii="Cambria Math" w:eastAsia="Arial" w:hAnsi="Cambria Math" w:cs="Arial"/>
                                  <w:i/>
                                  <w:color w:val="000000"/>
                                </w:rPr>
                              </m:ctrlPr>
                            </m:naryPr>
                            <m:sub/>
                            <m:sup/>
                            <m:e>
                              <m:r>
                                <w:rPr>
                                  <w:rFonts w:ascii="Cambria Math" w:eastAsia="Arial" w:hAnsi="Cambria Math" w:cs="Arial"/>
                                  <w:color w:val="000000"/>
                                </w:rPr>
                                <m:t>X</m:t>
                              </m:r>
                            </m:e>
                          </m:nary>
                        </m:e>
                        <m:sup>
                          <m:r>
                            <w:rPr>
                              <w:rFonts w:ascii="Cambria Math" w:eastAsia="Arial" w:hAnsi="Cambria Math" w:cs="Arial"/>
                              <w:color w:val="000000"/>
                            </w:rPr>
                            <m:t>2</m:t>
                          </m:r>
                        </m:sup>
                      </m:sSup>
                      <m:r>
                        <w:rPr>
                          <w:rFonts w:ascii="Cambria Math" w:eastAsia="Arial" w:hAnsi="Cambria Math" w:cs="Arial"/>
                          <w:color w:val="000000"/>
                        </w:rPr>
                        <m:t>-</m:t>
                      </m:r>
                      <m:r>
                        <w:rPr>
                          <w:rFonts w:ascii="Cambria Math" w:eastAsia="Arial" w:hAnsi="Cambria Math" w:cs="Arial"/>
                          <w:color w:val="000000"/>
                        </w:rPr>
                        <m:t>(</m:t>
                      </m:r>
                      <m:sSup>
                        <m:sSupPr>
                          <m:ctrlPr>
                            <w:rPr>
                              <w:rFonts w:ascii="Cambria Math" w:eastAsia="Arial" w:hAnsi="Cambria Math" w:cs="Arial"/>
                              <w:i/>
                              <w:color w:val="000000"/>
                            </w:rPr>
                          </m:ctrlPr>
                        </m:sSupPr>
                        <m:e>
                          <m:nary>
                            <m:naryPr>
                              <m:chr m:val="∑"/>
                              <m:limLoc m:val="undOvr"/>
                              <m:subHide m:val="1"/>
                              <m:supHide m:val="1"/>
                              <m:ctrlPr>
                                <w:rPr>
                                  <w:rFonts w:ascii="Cambria Math" w:eastAsia="Arial" w:hAnsi="Cambria Math" w:cs="Arial"/>
                                  <w:i/>
                                  <w:color w:val="000000"/>
                                </w:rPr>
                              </m:ctrlPr>
                            </m:naryPr>
                            <m:sub/>
                            <m:sup/>
                            <m:e>
                              <m:r>
                                <w:rPr>
                                  <w:rFonts w:ascii="Cambria Math" w:eastAsia="Arial" w:hAnsi="Cambria Math" w:cs="Arial"/>
                                  <w:color w:val="000000"/>
                                </w:rPr>
                                <m:t>X</m:t>
                              </m:r>
                            </m:e>
                          </m:nary>
                          <m:r>
                            <w:rPr>
                              <w:rFonts w:ascii="Cambria Math" w:eastAsia="Arial" w:hAnsi="Cambria Math" w:cs="Arial"/>
                              <w:color w:val="000000"/>
                            </w:rPr>
                            <m:t>)</m:t>
                          </m:r>
                        </m:e>
                        <m:sup>
                          <m:r>
                            <w:rPr>
                              <w:rFonts w:ascii="Cambria Math" w:eastAsia="Arial" w:hAnsi="Cambria Math" w:cs="Arial"/>
                              <w:color w:val="000000"/>
                            </w:rPr>
                            <m:t>2</m:t>
                          </m:r>
                        </m:sup>
                      </m:sSup>
                      <m:r>
                        <w:rPr>
                          <w:rFonts w:ascii="Cambria Math" w:eastAsia="Arial" w:hAnsi="Cambria Math" w:cs="Arial"/>
                          <w:color w:val="000000"/>
                        </w:rPr>
                        <m:t>(</m:t>
                      </m:r>
                      <m:r>
                        <m:rPr>
                          <m:sty m:val="p"/>
                        </m:rPr>
                        <w:rPr>
                          <w:rFonts w:ascii="Cambria Math" w:eastAsia="Arial" w:hAnsi="Cambria Math" w:cs="Arial"/>
                          <w:color w:val="000000"/>
                        </w:rPr>
                        <m:t>N</m:t>
                      </m:r>
                      <m:sSup>
                        <m:sSupPr>
                          <m:ctrlPr>
                            <w:rPr>
                              <w:rFonts w:ascii="Cambria Math" w:eastAsia="Arial" w:hAnsi="Cambria Math" w:cs="Arial"/>
                              <w:color w:val="000000"/>
                            </w:rPr>
                          </m:ctrlPr>
                        </m:sSupPr>
                        <m:e>
                          <m:nary>
                            <m:naryPr>
                              <m:chr m:val="∑"/>
                              <m:limLoc m:val="undOvr"/>
                              <m:subHide m:val="1"/>
                              <m:supHide m:val="1"/>
                              <m:ctrlPr>
                                <w:rPr>
                                  <w:rFonts w:ascii="Cambria Math" w:eastAsia="Arial" w:hAnsi="Cambria Math" w:cs="Arial"/>
                                  <w:i/>
                                  <w:color w:val="000000"/>
                                </w:rPr>
                              </m:ctrlPr>
                            </m:naryPr>
                            <m:sub/>
                            <m:sup/>
                            <m:e>
                              <m:r>
                                <w:rPr>
                                  <w:rFonts w:ascii="Cambria Math" w:eastAsia="Arial" w:hAnsi="Cambria Math" w:cs="Arial"/>
                                  <w:color w:val="000000"/>
                                </w:rPr>
                                <m:t>Y</m:t>
                              </m:r>
                            </m:e>
                          </m:nary>
                        </m:e>
                        <m:sup>
                          <m:r>
                            <w:rPr>
                              <w:rFonts w:ascii="Cambria Math" w:eastAsia="Arial" w:hAnsi="Cambria Math" w:cs="Arial"/>
                              <w:color w:val="000000"/>
                            </w:rPr>
                            <m:t>2</m:t>
                          </m:r>
                        </m:sup>
                      </m:sSup>
                      <m:r>
                        <w:rPr>
                          <w:rFonts w:ascii="Cambria Math" w:eastAsia="Arial" w:hAnsi="Cambria Math" w:cs="Arial"/>
                          <w:color w:val="000000"/>
                        </w:rPr>
                        <m:t>-</m:t>
                      </m:r>
                      <m:r>
                        <w:rPr>
                          <w:rFonts w:ascii="Cambria Math" w:eastAsia="Arial" w:hAnsi="Cambria Math" w:cs="Arial"/>
                          <w:color w:val="000000"/>
                        </w:rPr>
                        <m:t>(</m:t>
                      </m:r>
                      <m:sSup>
                        <m:sSupPr>
                          <m:ctrlPr>
                            <w:rPr>
                              <w:rFonts w:ascii="Cambria Math" w:eastAsia="Arial" w:hAnsi="Cambria Math" w:cs="Arial"/>
                              <w:i/>
                              <w:color w:val="000000"/>
                            </w:rPr>
                          </m:ctrlPr>
                        </m:sSupPr>
                        <m:e>
                          <m:nary>
                            <m:naryPr>
                              <m:chr m:val="∑"/>
                              <m:limLoc m:val="undOvr"/>
                              <m:subHide m:val="1"/>
                              <m:supHide m:val="1"/>
                              <m:ctrlPr>
                                <w:rPr>
                                  <w:rFonts w:ascii="Cambria Math" w:eastAsia="Arial" w:hAnsi="Cambria Math" w:cs="Arial"/>
                                  <w:i/>
                                  <w:color w:val="000000"/>
                                </w:rPr>
                              </m:ctrlPr>
                            </m:naryPr>
                            <m:sub/>
                            <m:sup/>
                            <m:e>
                              <m:r>
                                <w:rPr>
                                  <w:rFonts w:ascii="Cambria Math" w:eastAsia="Arial" w:hAnsi="Cambria Math" w:cs="Arial"/>
                                  <w:color w:val="000000"/>
                                </w:rPr>
                                <m:t>Y</m:t>
                              </m:r>
                            </m:e>
                          </m:nary>
                          <m:r>
                            <w:rPr>
                              <w:rFonts w:ascii="Cambria Math" w:eastAsia="Arial" w:hAnsi="Cambria Math" w:cs="Arial"/>
                              <w:color w:val="000000"/>
                            </w:rPr>
                            <m:t>)</m:t>
                          </m:r>
                        </m:e>
                        <m:sup>
                          <m:r>
                            <w:rPr>
                              <w:rFonts w:ascii="Cambria Math" w:eastAsia="Arial" w:hAnsi="Cambria Math" w:cs="Arial"/>
                              <w:color w:val="000000"/>
                            </w:rPr>
                            <m:t>2</m:t>
                          </m:r>
                        </m:sup>
                      </m:sSup>
                      <m:r>
                        <w:rPr>
                          <w:rFonts w:ascii="Cambria Math" w:eastAsia="Arial" w:hAnsi="Cambria Math" w:cs="Arial"/>
                          <w:color w:val="000000"/>
                        </w:rPr>
                        <m:t>)</m:t>
                      </m:r>
                    </m:e>
                  </m:rad>
                </m:den>
              </m:f>
            </m:e>
          </m:box>
        </m:oMath>
      </m:oMathPara>
    </w:p>
    <w:p w14:paraId="0A231F75" w14:textId="77777777" w:rsidR="00E37ECF" w:rsidRPr="00E37ECF" w:rsidRDefault="00E37ECF" w:rsidP="00E37ECF">
      <w:pPr>
        <w:pBdr>
          <w:top w:val="nil"/>
          <w:left w:val="nil"/>
          <w:bottom w:val="nil"/>
          <w:right w:val="nil"/>
          <w:between w:val="nil"/>
        </w:pBdr>
        <w:spacing w:after="0" w:line="240" w:lineRule="auto"/>
        <w:jc w:val="both"/>
        <w:rPr>
          <w:rFonts w:ascii="Arial" w:eastAsia="Arial" w:hAnsi="Arial" w:cs="Arial"/>
          <w:color w:val="000000"/>
        </w:rPr>
      </w:pPr>
      <w:r w:rsidRPr="00E37ECF">
        <w:rPr>
          <w:rFonts w:ascii="Arial" w:eastAsia="Arial" w:hAnsi="Arial" w:cs="Arial"/>
          <w:color w:val="000000"/>
        </w:rPr>
        <w:t xml:space="preserve">Keterangan : </w:t>
      </w:r>
    </w:p>
    <w:p w14:paraId="007A8CC5" w14:textId="59251DC6" w:rsidR="00E37ECF" w:rsidRPr="00E37ECF" w:rsidRDefault="005C6A08" w:rsidP="00E37ECF">
      <w:pPr>
        <w:pBdr>
          <w:top w:val="nil"/>
          <w:left w:val="nil"/>
          <w:bottom w:val="nil"/>
          <w:right w:val="nil"/>
          <w:between w:val="nil"/>
        </w:pBdr>
        <w:spacing w:after="0" w:line="240" w:lineRule="auto"/>
        <w:jc w:val="both"/>
        <w:rPr>
          <w:rFonts w:ascii="Arial" w:eastAsia="Arial" w:hAnsi="Arial" w:cs="Arial"/>
          <w:i/>
          <w:color w:val="000000"/>
        </w:rPr>
      </w:pPr>
      <m:oMath>
        <m:sSub>
          <m:sSubPr>
            <m:ctrlPr>
              <w:rPr>
                <w:rFonts w:ascii="Cambria Math" w:eastAsia="Arial" w:hAnsi="Cambria Math" w:cs="Arial"/>
                <w:i/>
                <w:color w:val="000000"/>
              </w:rPr>
            </m:ctrlPr>
          </m:sSubPr>
          <m:e>
            <m:r>
              <w:rPr>
                <w:rFonts w:ascii="Cambria Math" w:eastAsia="Arial" w:hAnsi="Cambria Math" w:cs="Arial"/>
                <w:color w:val="000000"/>
              </w:rPr>
              <m:t>r</m:t>
            </m:r>
          </m:e>
          <m:sub>
            <m:r>
              <w:rPr>
                <w:rFonts w:ascii="Cambria Math" w:eastAsia="Arial" w:hAnsi="Cambria Math" w:cs="Arial"/>
                <w:color w:val="000000"/>
              </w:rPr>
              <m:t>xy</m:t>
            </m:r>
          </m:sub>
        </m:sSub>
      </m:oMath>
      <w:r w:rsidR="00E37ECF" w:rsidRPr="00E37ECF">
        <w:rPr>
          <w:rFonts w:ascii="Arial" w:eastAsia="Arial" w:hAnsi="Arial" w:cs="Arial"/>
          <w:color w:val="000000"/>
        </w:rPr>
        <w:tab/>
      </w:r>
      <w:r w:rsidR="00E37ECF" w:rsidRPr="00E37ECF">
        <w:rPr>
          <w:rFonts w:ascii="Arial" w:eastAsia="Arial" w:hAnsi="Arial" w:cs="Arial"/>
          <w:color w:val="000000"/>
        </w:rPr>
        <w:tab/>
        <w:t xml:space="preserve">: Koefisien </w:t>
      </w:r>
      <w:r w:rsidR="00E37ECF" w:rsidRPr="00E37ECF">
        <w:rPr>
          <w:rFonts w:ascii="Arial" w:eastAsia="Arial" w:hAnsi="Arial" w:cs="Arial"/>
          <w:i/>
          <w:color w:val="000000"/>
        </w:rPr>
        <w:t>Korelasi Product Moment</w:t>
      </w:r>
    </w:p>
    <w:p w14:paraId="78771D0E" w14:textId="55134D3B" w:rsidR="00E37ECF" w:rsidRPr="00E37ECF" w:rsidRDefault="005C6A08" w:rsidP="00E37ECF">
      <w:pPr>
        <w:pBdr>
          <w:top w:val="nil"/>
          <w:left w:val="nil"/>
          <w:bottom w:val="nil"/>
          <w:right w:val="nil"/>
          <w:between w:val="nil"/>
        </w:pBdr>
        <w:spacing w:after="0" w:line="240" w:lineRule="auto"/>
        <w:jc w:val="both"/>
        <w:rPr>
          <w:rFonts w:ascii="Arial" w:eastAsia="Arial" w:hAnsi="Arial" w:cs="Arial"/>
          <w:color w:val="000000"/>
        </w:rPr>
      </w:pPr>
      <m:oMath>
        <m:nary>
          <m:naryPr>
            <m:chr m:val="∑"/>
            <m:limLoc m:val="undOvr"/>
            <m:subHide m:val="1"/>
            <m:supHide m:val="1"/>
            <m:ctrlPr>
              <w:rPr>
                <w:rFonts w:ascii="Cambria Math" w:eastAsia="Arial" w:hAnsi="Cambria Math" w:cs="Arial"/>
                <w:i/>
                <w:color w:val="000000"/>
              </w:rPr>
            </m:ctrlPr>
          </m:naryPr>
          <m:sub/>
          <m:sup/>
          <m:e>
            <m:r>
              <w:rPr>
                <w:rFonts w:ascii="Cambria Math" w:eastAsia="Arial" w:hAnsi="Cambria Math" w:cs="Arial"/>
                <w:color w:val="000000"/>
              </w:rPr>
              <m:t>X</m:t>
            </m:r>
          </m:e>
        </m:nary>
      </m:oMath>
      <w:r w:rsidR="00E37ECF" w:rsidRPr="00E37ECF">
        <w:rPr>
          <w:rFonts w:ascii="Arial" w:eastAsia="Arial" w:hAnsi="Arial" w:cs="Arial"/>
          <w:color w:val="000000"/>
        </w:rPr>
        <w:tab/>
      </w:r>
      <w:r w:rsidR="00E37ECF" w:rsidRPr="00E37ECF">
        <w:rPr>
          <w:rFonts w:ascii="Arial" w:eastAsia="Arial" w:hAnsi="Arial" w:cs="Arial"/>
          <w:color w:val="000000"/>
        </w:rPr>
        <w:tab/>
        <w:t>: Jumlah skor item</w:t>
      </w:r>
    </w:p>
    <w:p w14:paraId="0CA2AAD6" w14:textId="2A3C05B9" w:rsidR="00E37ECF" w:rsidRPr="00E37ECF" w:rsidRDefault="005C6A08" w:rsidP="00E37ECF">
      <w:pPr>
        <w:pBdr>
          <w:top w:val="nil"/>
          <w:left w:val="nil"/>
          <w:bottom w:val="nil"/>
          <w:right w:val="nil"/>
          <w:between w:val="nil"/>
        </w:pBdr>
        <w:spacing w:after="0" w:line="240" w:lineRule="auto"/>
        <w:jc w:val="both"/>
        <w:rPr>
          <w:rFonts w:ascii="Arial" w:eastAsia="Arial" w:hAnsi="Arial" w:cs="Arial"/>
          <w:color w:val="000000"/>
        </w:rPr>
      </w:pPr>
      <m:oMath>
        <m:nary>
          <m:naryPr>
            <m:chr m:val="∑"/>
            <m:limLoc m:val="undOvr"/>
            <m:subHide m:val="1"/>
            <m:supHide m:val="1"/>
            <m:ctrlPr>
              <w:rPr>
                <w:rFonts w:ascii="Cambria Math" w:eastAsia="Arial" w:hAnsi="Cambria Math" w:cs="Arial"/>
                <w:i/>
                <w:color w:val="000000"/>
              </w:rPr>
            </m:ctrlPr>
          </m:naryPr>
          <m:sub/>
          <m:sup/>
          <m:e>
            <m:r>
              <w:rPr>
                <w:rFonts w:ascii="Cambria Math" w:eastAsia="Arial" w:hAnsi="Cambria Math" w:cs="Arial"/>
                <w:color w:val="000000"/>
              </w:rPr>
              <m:t>Y</m:t>
            </m:r>
          </m:e>
        </m:nary>
      </m:oMath>
      <w:r w:rsidR="00E37ECF" w:rsidRPr="00E37ECF">
        <w:rPr>
          <w:rFonts w:ascii="Arial" w:eastAsia="Arial" w:hAnsi="Arial" w:cs="Arial"/>
          <w:color w:val="000000"/>
        </w:rPr>
        <w:tab/>
      </w:r>
      <w:r w:rsidR="00E37ECF" w:rsidRPr="00E37ECF">
        <w:rPr>
          <w:rFonts w:ascii="Arial" w:eastAsia="Arial" w:hAnsi="Arial" w:cs="Arial"/>
          <w:color w:val="000000"/>
        </w:rPr>
        <w:tab/>
        <w:t>: Jumlah skor total</w:t>
      </w:r>
    </w:p>
    <w:p w14:paraId="57807F6D" w14:textId="2FC2D0D0" w:rsidR="00E37ECF" w:rsidRPr="00E37ECF" w:rsidRDefault="00E37ECF" w:rsidP="00E37ECF">
      <w:pPr>
        <w:pBdr>
          <w:top w:val="nil"/>
          <w:left w:val="nil"/>
          <w:bottom w:val="nil"/>
          <w:right w:val="nil"/>
          <w:between w:val="nil"/>
        </w:pBdr>
        <w:spacing w:after="0" w:line="240" w:lineRule="auto"/>
        <w:jc w:val="both"/>
        <w:rPr>
          <w:rFonts w:ascii="Arial" w:eastAsia="Arial" w:hAnsi="Arial" w:cs="Arial"/>
          <w:color w:val="000000"/>
        </w:rPr>
      </w:pPr>
      <m:oMath>
        <m:r>
          <w:rPr>
            <w:rFonts w:ascii="Cambria Math" w:eastAsia="Arial" w:hAnsi="Cambria Math" w:cs="Arial"/>
            <w:color w:val="000000"/>
          </w:rPr>
          <m:t>N</m:t>
        </m:r>
      </m:oMath>
      <w:r w:rsidRPr="00E37ECF">
        <w:rPr>
          <w:rFonts w:ascii="Arial" w:eastAsia="Arial" w:hAnsi="Arial" w:cs="Arial"/>
          <w:color w:val="000000"/>
        </w:rPr>
        <w:tab/>
      </w:r>
      <w:r w:rsidRPr="00E37ECF">
        <w:rPr>
          <w:rFonts w:ascii="Arial" w:eastAsia="Arial" w:hAnsi="Arial" w:cs="Arial"/>
          <w:color w:val="000000"/>
        </w:rPr>
        <w:tab/>
        <w:t>: Banyak sample</w:t>
      </w:r>
    </w:p>
    <w:p w14:paraId="77A54E76" w14:textId="77777777" w:rsidR="00E37ECF" w:rsidRPr="00E37ECF" w:rsidRDefault="00E37ECF" w:rsidP="00E37ECF">
      <w:pPr>
        <w:pBdr>
          <w:top w:val="nil"/>
          <w:left w:val="nil"/>
          <w:bottom w:val="nil"/>
          <w:right w:val="nil"/>
          <w:between w:val="nil"/>
        </w:pBdr>
        <w:spacing w:after="0" w:line="240" w:lineRule="auto"/>
        <w:jc w:val="both"/>
        <w:rPr>
          <w:rFonts w:ascii="Arial" w:eastAsia="Arial" w:hAnsi="Arial" w:cs="Arial"/>
          <w:bCs/>
          <w:color w:val="000000"/>
        </w:rPr>
      </w:pPr>
      <w:r w:rsidRPr="00E37ECF">
        <w:rPr>
          <w:rFonts w:ascii="Arial" w:eastAsia="Arial" w:hAnsi="Arial" w:cs="Arial"/>
          <w:bCs/>
          <w:color w:val="000000"/>
        </w:rPr>
        <w:fldChar w:fldCharType="begin" w:fldLock="1"/>
      </w:r>
      <w:r w:rsidRPr="00E37ECF">
        <w:rPr>
          <w:rFonts w:ascii="Arial" w:eastAsia="Arial" w:hAnsi="Arial" w:cs="Arial"/>
          <w:bCs/>
          <w:color w:val="000000"/>
        </w:rPr>
        <w:instrText>ADDIN CSL_CITATION {"citationItems":[{"id":"ITEM-1","itemData":{"ISBN":"978-602-289-533-6","author":[{"dropping-particle":"","family":"sugiyono","given":"","non-dropping-particle":"","parse-names":false,"suffix":""}],"id":"ITEM-1","issued":{"date-parts":[["2023"]]},"number-of-pages":"240","publisher":"IKAPI","publisher-place":"Bandung","title":"Metode Pelitian Kuantitatif, Kualitatif, dan R&amp;D","type":"book"},"uris":["http://www.mendeley.com/documents/?uuid=3b87254a-ee65-4d76-9230-8f0cc1914444"]}],"mendeley":{"formattedCitation":"(sugiyono, 2023)","plainTextFormattedCitation":"(sugiyono, 2023)","previouslyFormattedCitation":"(sugiyono, 2023)"},"properties":{"noteIndex":0},"schema":"https://github.com/citation-style-language/schema/raw/master/csl-citation.json"}</w:instrText>
      </w:r>
      <w:r w:rsidRPr="00E37ECF">
        <w:rPr>
          <w:rFonts w:ascii="Arial" w:eastAsia="Arial" w:hAnsi="Arial" w:cs="Arial"/>
          <w:bCs/>
          <w:color w:val="000000"/>
        </w:rPr>
        <w:fldChar w:fldCharType="separate"/>
      </w:r>
      <w:r w:rsidRPr="00E37ECF">
        <w:rPr>
          <w:rFonts w:ascii="Arial" w:eastAsia="Arial" w:hAnsi="Arial" w:cs="Arial"/>
          <w:bCs/>
          <w:color w:val="000000"/>
        </w:rPr>
        <w:t>(sugiyono, 2023)</w:t>
      </w:r>
      <w:r w:rsidRPr="00E37ECF">
        <w:rPr>
          <w:rFonts w:ascii="Arial" w:eastAsia="Arial" w:hAnsi="Arial" w:cs="Arial"/>
          <w:color w:val="000000"/>
        </w:rPr>
        <w:fldChar w:fldCharType="end"/>
      </w:r>
      <w:r w:rsidRPr="00E37ECF">
        <w:rPr>
          <w:rFonts w:ascii="Arial" w:eastAsia="Arial" w:hAnsi="Arial" w:cs="Arial"/>
          <w:bCs/>
          <w:color w:val="000000"/>
        </w:rPr>
        <w:t xml:space="preserve"> menjelaskan bahwa syarat yang harus dipenuhi yaitu harus memiliki kriteria sebagai berikut: </w:t>
      </w:r>
    </w:p>
    <w:p w14:paraId="1BC00B37" w14:textId="77777777" w:rsidR="00E37ECF" w:rsidRPr="00E37ECF" w:rsidRDefault="00E37ECF" w:rsidP="00E37ECF">
      <w:pPr>
        <w:pBdr>
          <w:top w:val="nil"/>
          <w:left w:val="nil"/>
          <w:bottom w:val="nil"/>
          <w:right w:val="nil"/>
          <w:between w:val="nil"/>
        </w:pBdr>
        <w:spacing w:after="0" w:line="240" w:lineRule="auto"/>
        <w:jc w:val="both"/>
        <w:rPr>
          <w:rFonts w:ascii="Arial" w:eastAsia="Arial" w:hAnsi="Arial" w:cs="Arial"/>
          <w:bCs/>
          <w:color w:val="000000"/>
        </w:rPr>
      </w:pPr>
      <w:r w:rsidRPr="00E37ECF">
        <w:rPr>
          <w:rFonts w:ascii="Arial" w:eastAsia="Arial" w:hAnsi="Arial" w:cs="Arial"/>
          <w:bCs/>
          <w:color w:val="000000"/>
        </w:rPr>
        <w:t xml:space="preserve">1) Jika </w:t>
      </w:r>
      <w:r w:rsidRPr="00E37ECF">
        <w:rPr>
          <w:rFonts w:ascii="Arial" w:eastAsia="Arial" w:hAnsi="Arial" w:cs="Arial"/>
          <w:color w:val="000000"/>
        </w:rPr>
        <w:t>r</w:t>
      </w:r>
      <w:r w:rsidRPr="00E37ECF">
        <w:rPr>
          <w:rFonts w:ascii="Arial" w:eastAsia="Arial" w:hAnsi="Arial" w:cs="Arial"/>
          <w:color w:val="000000"/>
          <w:vertAlign w:val="subscript"/>
        </w:rPr>
        <w:t>hitung</w:t>
      </w:r>
      <w:r w:rsidRPr="00E37ECF">
        <w:rPr>
          <w:rFonts w:ascii="Arial" w:eastAsia="Arial" w:hAnsi="Arial" w:cs="Arial"/>
          <w:color w:val="000000"/>
        </w:rPr>
        <w:t xml:space="preserve"> &gt; r</w:t>
      </w:r>
      <w:r w:rsidRPr="00E37ECF">
        <w:rPr>
          <w:rFonts w:ascii="Arial" w:eastAsia="Arial" w:hAnsi="Arial" w:cs="Arial"/>
          <w:color w:val="000000"/>
          <w:vertAlign w:val="subscript"/>
        </w:rPr>
        <w:t>tabel</w:t>
      </w:r>
      <w:r w:rsidRPr="00E37ECF">
        <w:rPr>
          <w:rFonts w:ascii="Arial" w:eastAsia="Arial" w:hAnsi="Arial" w:cs="Arial"/>
          <w:bCs/>
          <w:color w:val="000000"/>
        </w:rPr>
        <w:t>, maka item-item pertanyaan dari kuesioner adalah valid.</w:t>
      </w:r>
    </w:p>
    <w:p w14:paraId="0A45EF0B" w14:textId="77777777" w:rsidR="00E37ECF" w:rsidRDefault="00E37ECF" w:rsidP="00E37ECF">
      <w:pPr>
        <w:pBdr>
          <w:top w:val="nil"/>
          <w:left w:val="nil"/>
          <w:bottom w:val="nil"/>
          <w:right w:val="nil"/>
          <w:between w:val="nil"/>
        </w:pBdr>
        <w:spacing w:after="0" w:line="240" w:lineRule="auto"/>
        <w:jc w:val="both"/>
        <w:rPr>
          <w:rFonts w:ascii="Arial" w:eastAsia="Arial" w:hAnsi="Arial" w:cs="Arial"/>
          <w:bCs/>
          <w:color w:val="000000"/>
        </w:rPr>
      </w:pPr>
      <w:r w:rsidRPr="00E37ECF">
        <w:rPr>
          <w:rFonts w:ascii="Arial" w:eastAsia="Arial" w:hAnsi="Arial" w:cs="Arial"/>
          <w:bCs/>
          <w:color w:val="000000"/>
        </w:rPr>
        <w:t xml:space="preserve">2) Jika </w:t>
      </w:r>
      <w:r w:rsidRPr="00E37ECF">
        <w:rPr>
          <w:rFonts w:ascii="Arial" w:eastAsia="Arial" w:hAnsi="Arial" w:cs="Arial"/>
          <w:color w:val="000000"/>
        </w:rPr>
        <w:t>r</w:t>
      </w:r>
      <w:r w:rsidRPr="00E37ECF">
        <w:rPr>
          <w:rFonts w:ascii="Arial" w:eastAsia="Arial" w:hAnsi="Arial" w:cs="Arial"/>
          <w:color w:val="000000"/>
          <w:vertAlign w:val="subscript"/>
        </w:rPr>
        <w:t>hitung</w:t>
      </w:r>
      <w:r w:rsidRPr="00E37ECF">
        <w:rPr>
          <w:rFonts w:ascii="Arial" w:eastAsia="Arial" w:hAnsi="Arial" w:cs="Arial"/>
          <w:color w:val="000000"/>
        </w:rPr>
        <w:t xml:space="preserve"> &lt; r</w:t>
      </w:r>
      <w:r w:rsidRPr="00E37ECF">
        <w:rPr>
          <w:rFonts w:ascii="Arial" w:eastAsia="Arial" w:hAnsi="Arial" w:cs="Arial"/>
          <w:color w:val="000000"/>
          <w:vertAlign w:val="subscript"/>
        </w:rPr>
        <w:t>tabel</w:t>
      </w:r>
      <w:r w:rsidRPr="00E37ECF">
        <w:rPr>
          <w:rFonts w:ascii="Arial" w:eastAsia="Arial" w:hAnsi="Arial" w:cs="Arial"/>
          <w:bCs/>
          <w:color w:val="000000"/>
        </w:rPr>
        <w:t>, maka item-item pertanyaan dari kuesioner adalah tidak valid.</w:t>
      </w:r>
      <w:bookmarkStart w:id="27" w:name="_Toc212149458"/>
      <w:bookmarkStart w:id="28" w:name="_Toc212199391"/>
    </w:p>
    <w:p w14:paraId="5ED3473D" w14:textId="7E8332EF" w:rsidR="00E37ECF" w:rsidRPr="00E37ECF" w:rsidRDefault="00E37ECF" w:rsidP="00E37ECF">
      <w:pPr>
        <w:pBdr>
          <w:top w:val="nil"/>
          <w:left w:val="nil"/>
          <w:bottom w:val="nil"/>
          <w:right w:val="nil"/>
          <w:between w:val="nil"/>
        </w:pBdr>
        <w:spacing w:after="0" w:line="240" w:lineRule="auto"/>
        <w:jc w:val="both"/>
        <w:rPr>
          <w:rFonts w:ascii="Arial" w:eastAsia="Arial" w:hAnsi="Arial" w:cs="Arial"/>
          <w:bCs/>
          <w:color w:val="000000"/>
        </w:rPr>
      </w:pPr>
      <w:r w:rsidRPr="00E37ECF">
        <w:rPr>
          <w:rFonts w:ascii="Arial" w:eastAsia="Arial" w:hAnsi="Arial" w:cs="Arial"/>
          <w:b/>
          <w:bCs/>
          <w:color w:val="000000"/>
        </w:rPr>
        <w:t>Uji Reliabilitas</w:t>
      </w:r>
      <w:bookmarkEnd w:id="27"/>
      <w:bookmarkEnd w:id="28"/>
    </w:p>
    <w:p w14:paraId="6A60E193" w14:textId="77777777" w:rsidR="00E37ECF" w:rsidRPr="00E37ECF" w:rsidRDefault="00E37ECF" w:rsidP="00E37ECF">
      <w:pPr>
        <w:pBdr>
          <w:top w:val="nil"/>
          <w:left w:val="nil"/>
          <w:bottom w:val="nil"/>
          <w:right w:val="nil"/>
          <w:between w:val="nil"/>
        </w:pBdr>
        <w:spacing w:after="0" w:line="240" w:lineRule="auto"/>
        <w:jc w:val="both"/>
        <w:rPr>
          <w:rFonts w:ascii="Arial" w:eastAsia="Arial" w:hAnsi="Arial" w:cs="Arial"/>
          <w:bCs/>
          <w:color w:val="000000"/>
        </w:rPr>
      </w:pPr>
      <w:r w:rsidRPr="00E37ECF">
        <w:rPr>
          <w:rFonts w:ascii="Arial" w:eastAsia="Arial" w:hAnsi="Arial" w:cs="Arial"/>
          <w:bCs/>
          <w:color w:val="000000"/>
        </w:rPr>
        <w:t xml:space="preserve">Reliabilitas didefinisikan sebagai tingkat dari kekonsistenan hasil sebuah pengukuran ketika gejala yang sama diukur sebanyak dua kali ataupun lebih dengan instrumen yang sama. Reliabilitas dari alat ukur bisa diuji baik secara eksternal ataupun internal. Secara eksternal, reliabilitas alat ukur bisa diuji dengan melakukan test-retest, equivalent, atau kombinasi dari ke duanya. Secara internal, ialah reliabilitas dari alat ukur bisa diuji dengan melihat seberapa konsisten bagian yang terdapat pada sebuah instrumen dengan metode tertentu </w:t>
      </w:r>
      <w:r w:rsidRPr="00E37ECF">
        <w:rPr>
          <w:rFonts w:ascii="Arial" w:eastAsia="Arial" w:hAnsi="Arial" w:cs="Arial"/>
          <w:bCs/>
          <w:color w:val="000000"/>
        </w:rPr>
        <w:fldChar w:fldCharType="begin" w:fldLock="1"/>
      </w:r>
      <w:r w:rsidRPr="00E37ECF">
        <w:rPr>
          <w:rFonts w:ascii="Arial" w:eastAsia="Arial" w:hAnsi="Arial" w:cs="Arial"/>
          <w:bCs/>
          <w:color w:val="000000"/>
        </w:rPr>
        <w:instrText>ADDIN CSL_CITATION {"citationItems":[{"id":"ITEM-1","itemData":{"author":[{"dropping-particle":"","family":"Nurlan","given":"Fausiah","non-dropping-particle":"","parse-names":false,"suffix":""}],"id":"ITEM-1","issued":{"date-parts":[["2019"]]},"publisher":"CV. Pilar Nusantara","title":"Metodologi Penelitian Kuantitatif","type":"book"},"uris":["http://www.mendeley.com/documents/?uuid=2c22362d-20d1-436d-8f16-034525e5ef8f"]}],"mendeley":{"formattedCitation":"(Nurlan, 2019)","plainTextFormattedCitation":"(Nurlan, 2019)","previouslyFormattedCitation":"(Nurlan, 2019)"},"properties":{"noteIndex":0},"schema":"https://github.com/citation-style-language/schema/raw/master/csl-citation.json"}</w:instrText>
      </w:r>
      <w:r w:rsidRPr="00E37ECF">
        <w:rPr>
          <w:rFonts w:ascii="Arial" w:eastAsia="Arial" w:hAnsi="Arial" w:cs="Arial"/>
          <w:bCs/>
          <w:color w:val="000000"/>
        </w:rPr>
        <w:fldChar w:fldCharType="separate"/>
      </w:r>
      <w:r w:rsidRPr="00E37ECF">
        <w:rPr>
          <w:rFonts w:ascii="Arial" w:eastAsia="Arial" w:hAnsi="Arial" w:cs="Arial"/>
          <w:bCs/>
          <w:color w:val="000000"/>
        </w:rPr>
        <w:t>(Nurlan, 2019)</w:t>
      </w:r>
      <w:r w:rsidRPr="00E37ECF">
        <w:rPr>
          <w:rFonts w:ascii="Arial" w:eastAsia="Arial" w:hAnsi="Arial" w:cs="Arial"/>
          <w:color w:val="000000"/>
        </w:rPr>
        <w:fldChar w:fldCharType="end"/>
      </w:r>
      <w:r w:rsidRPr="00E37ECF">
        <w:rPr>
          <w:rFonts w:ascii="Arial" w:eastAsia="Arial" w:hAnsi="Arial" w:cs="Arial"/>
          <w:bCs/>
          <w:color w:val="000000"/>
        </w:rPr>
        <w:t>. Menentukan reliabilitas instrument:</w:t>
      </w:r>
    </w:p>
    <w:p w14:paraId="21BAAC41" w14:textId="6C708290" w:rsidR="00E37ECF" w:rsidRPr="00E37ECF" w:rsidRDefault="005C6A08" w:rsidP="00E37ECF">
      <w:pPr>
        <w:pBdr>
          <w:top w:val="nil"/>
          <w:left w:val="nil"/>
          <w:bottom w:val="nil"/>
          <w:right w:val="nil"/>
          <w:between w:val="nil"/>
        </w:pBdr>
        <w:spacing w:after="0" w:line="240" w:lineRule="auto"/>
        <w:jc w:val="both"/>
        <w:rPr>
          <w:rFonts w:ascii="Arial" w:eastAsia="Arial" w:hAnsi="Arial" w:cs="Arial"/>
          <w:color w:val="000000"/>
        </w:rPr>
      </w:pPr>
      <m:oMathPara>
        <m:oMath>
          <m:sSub>
            <m:sSubPr>
              <m:ctrlPr>
                <w:rPr>
                  <w:rFonts w:ascii="Cambria Math" w:eastAsia="Arial" w:hAnsi="Cambria Math" w:cs="Arial"/>
                  <w:i/>
                  <w:color w:val="000000"/>
                </w:rPr>
              </m:ctrlPr>
            </m:sSubPr>
            <m:e>
              <m:r>
                <w:rPr>
                  <w:rFonts w:ascii="Cambria Math" w:eastAsia="Arial" w:hAnsi="Cambria Math" w:cs="Arial"/>
                  <w:color w:val="000000"/>
                </w:rPr>
                <m:t>r</m:t>
              </m:r>
            </m:e>
            <m:sub>
              <m:r>
                <w:rPr>
                  <w:rFonts w:ascii="Cambria Math" w:eastAsia="Arial" w:hAnsi="Cambria Math" w:cs="Arial"/>
                  <w:color w:val="000000"/>
                </w:rPr>
                <m:t>i</m:t>
              </m:r>
            </m:sub>
          </m:sSub>
          <m:r>
            <w:rPr>
              <w:rFonts w:ascii="Cambria Math" w:eastAsia="Arial" w:hAnsi="Cambria Math" w:cs="Arial"/>
              <w:color w:val="000000"/>
            </w:rPr>
            <m:t>=</m:t>
          </m:r>
          <m:d>
            <m:dPr>
              <m:begChr m:val="["/>
              <m:endChr m:val="]"/>
              <m:ctrlPr>
                <w:rPr>
                  <w:rFonts w:ascii="Cambria Math" w:eastAsia="Arial" w:hAnsi="Cambria Math" w:cs="Arial"/>
                  <w:i/>
                  <w:color w:val="000000"/>
                </w:rPr>
              </m:ctrlPr>
            </m:dPr>
            <m:e>
              <m:f>
                <m:fPr>
                  <m:ctrlPr>
                    <w:rPr>
                      <w:rFonts w:ascii="Cambria Math" w:eastAsia="Arial" w:hAnsi="Cambria Math" w:cs="Arial"/>
                      <w:i/>
                      <w:color w:val="000000"/>
                    </w:rPr>
                  </m:ctrlPr>
                </m:fPr>
                <m:num>
                  <m:r>
                    <w:rPr>
                      <w:rFonts w:ascii="Cambria Math" w:eastAsia="Arial" w:hAnsi="Cambria Math" w:cs="Arial"/>
                      <w:color w:val="000000"/>
                    </w:rPr>
                    <m:t>k</m:t>
                  </m:r>
                </m:num>
                <m:den>
                  <m:r>
                    <w:rPr>
                      <w:rFonts w:ascii="Cambria Math" w:eastAsia="Arial" w:hAnsi="Cambria Math" w:cs="Arial"/>
                      <w:color w:val="000000"/>
                    </w:rPr>
                    <m:t>k</m:t>
                  </m:r>
                  <m:r>
                    <w:rPr>
                      <w:rFonts w:ascii="Cambria Math" w:eastAsia="Arial" w:hAnsi="Cambria Math" w:cs="Arial"/>
                      <w:color w:val="000000"/>
                    </w:rPr>
                    <m:t>-</m:t>
                  </m:r>
                  <m:r>
                    <w:rPr>
                      <w:rFonts w:ascii="Cambria Math" w:eastAsia="Arial" w:hAnsi="Cambria Math" w:cs="Arial"/>
                      <w:color w:val="000000"/>
                    </w:rPr>
                    <m:t>1</m:t>
                  </m:r>
                </m:den>
              </m:f>
            </m:e>
          </m:d>
          <m:d>
            <m:dPr>
              <m:begChr m:val="["/>
              <m:endChr m:val="]"/>
              <m:ctrlPr>
                <w:rPr>
                  <w:rFonts w:ascii="Cambria Math" w:eastAsia="Arial" w:hAnsi="Cambria Math" w:cs="Arial"/>
                  <w:i/>
                  <w:color w:val="000000"/>
                </w:rPr>
              </m:ctrlPr>
            </m:dPr>
            <m:e>
              <m:r>
                <w:rPr>
                  <w:rFonts w:ascii="Cambria Math" w:eastAsia="Arial" w:hAnsi="Cambria Math" w:cs="Arial"/>
                  <w:color w:val="000000"/>
                </w:rPr>
                <m:t xml:space="preserve">1- </m:t>
              </m:r>
              <m:f>
                <m:fPr>
                  <m:ctrlPr>
                    <w:rPr>
                      <w:rFonts w:ascii="Cambria Math" w:eastAsia="Arial" w:hAnsi="Cambria Math" w:cs="Arial"/>
                      <w:i/>
                      <w:color w:val="000000"/>
                    </w:rPr>
                  </m:ctrlPr>
                </m:fPr>
                <m:num>
                  <m:sSubSup>
                    <m:sSubSupPr>
                      <m:ctrlPr>
                        <w:rPr>
                          <w:rFonts w:ascii="Cambria Math" w:eastAsia="Arial" w:hAnsi="Cambria Math" w:cs="Arial"/>
                          <w:i/>
                          <w:color w:val="000000"/>
                        </w:rPr>
                      </m:ctrlPr>
                    </m:sSubSupPr>
                    <m:e>
                      <m:nary>
                        <m:naryPr>
                          <m:chr m:val="∑"/>
                          <m:limLoc m:val="undOvr"/>
                          <m:subHide m:val="1"/>
                          <m:supHide m:val="1"/>
                          <m:ctrlPr>
                            <w:rPr>
                              <w:rFonts w:ascii="Cambria Math" w:eastAsia="Arial" w:hAnsi="Cambria Math" w:cs="Arial"/>
                              <w:i/>
                              <w:color w:val="000000"/>
                            </w:rPr>
                          </m:ctrlPr>
                        </m:naryPr>
                        <m:sub/>
                        <m:sup/>
                        <m:e>
                          <m:r>
                            <w:rPr>
                              <w:rFonts w:ascii="Cambria Math" w:eastAsia="Arial" w:hAnsi="Cambria Math" w:cs="Arial"/>
                              <w:color w:val="000000"/>
                            </w:rPr>
                            <m:t>σ</m:t>
                          </m:r>
                          <m:r>
                            <w:rPr>
                              <w:rFonts w:ascii="Cambria Math" w:eastAsia="Arial" w:hAnsi="Cambria Math" w:cs="Arial"/>
                              <w:color w:val="000000"/>
                            </w:rPr>
                            <m:t xml:space="preserve">  </m:t>
                          </m:r>
                        </m:e>
                      </m:nary>
                    </m:e>
                    <m:sub>
                      <m:r>
                        <w:rPr>
                          <w:rFonts w:ascii="Cambria Math" w:eastAsia="Arial" w:hAnsi="Cambria Math" w:cs="Arial"/>
                          <w:color w:val="000000"/>
                        </w:rPr>
                        <m:t>b</m:t>
                      </m:r>
                    </m:sub>
                    <m:sup>
                      <m:r>
                        <w:rPr>
                          <w:rFonts w:ascii="Cambria Math" w:eastAsia="Arial" w:hAnsi="Cambria Math" w:cs="Arial"/>
                          <w:color w:val="000000"/>
                        </w:rPr>
                        <m:t>2</m:t>
                      </m:r>
                    </m:sup>
                  </m:sSubSup>
                </m:num>
                <m:den>
                  <m:sSubSup>
                    <m:sSubSupPr>
                      <m:ctrlPr>
                        <w:rPr>
                          <w:rFonts w:ascii="Cambria Math" w:eastAsia="Arial" w:hAnsi="Cambria Math" w:cs="Arial"/>
                          <w:i/>
                          <w:color w:val="000000"/>
                        </w:rPr>
                      </m:ctrlPr>
                    </m:sSubSupPr>
                    <m:e>
                      <m:r>
                        <w:rPr>
                          <w:rFonts w:ascii="Cambria Math" w:eastAsia="Arial" w:hAnsi="Cambria Math" w:cs="Arial"/>
                          <w:color w:val="000000"/>
                        </w:rPr>
                        <m:t>σ</m:t>
                      </m:r>
                      <m:r>
                        <w:rPr>
                          <w:rFonts w:ascii="Cambria Math" w:eastAsia="Arial" w:hAnsi="Cambria Math" w:cs="Arial"/>
                          <w:color w:val="000000"/>
                        </w:rPr>
                        <m:t xml:space="preserve">   </m:t>
                      </m:r>
                    </m:e>
                    <m:sub>
                      <m:r>
                        <w:rPr>
                          <w:rFonts w:ascii="Cambria Math" w:eastAsia="Arial" w:hAnsi="Cambria Math" w:cs="Arial"/>
                          <w:color w:val="000000"/>
                        </w:rPr>
                        <m:t>t</m:t>
                      </m:r>
                    </m:sub>
                    <m:sup>
                      <m:r>
                        <w:rPr>
                          <w:rFonts w:ascii="Cambria Math" w:eastAsia="Arial" w:hAnsi="Cambria Math" w:cs="Arial"/>
                          <w:color w:val="000000"/>
                        </w:rPr>
                        <m:t>2</m:t>
                      </m:r>
                    </m:sup>
                  </m:sSubSup>
                </m:den>
              </m:f>
            </m:e>
          </m:d>
        </m:oMath>
      </m:oMathPara>
    </w:p>
    <w:p w14:paraId="116F0A04" w14:textId="77777777" w:rsidR="00E37ECF" w:rsidRPr="00E37ECF" w:rsidRDefault="00E37ECF" w:rsidP="00E37ECF">
      <w:pPr>
        <w:pBdr>
          <w:top w:val="nil"/>
          <w:left w:val="nil"/>
          <w:bottom w:val="nil"/>
          <w:right w:val="nil"/>
          <w:between w:val="nil"/>
        </w:pBdr>
        <w:spacing w:after="0" w:line="240" w:lineRule="auto"/>
        <w:jc w:val="both"/>
        <w:rPr>
          <w:rFonts w:ascii="Arial" w:eastAsia="Arial" w:hAnsi="Arial" w:cs="Arial"/>
          <w:color w:val="000000"/>
          <w:lang w:val="id"/>
        </w:rPr>
      </w:pPr>
      <w:r w:rsidRPr="00E37ECF">
        <w:rPr>
          <w:rFonts w:ascii="Arial" w:eastAsia="Arial" w:hAnsi="Arial" w:cs="Arial"/>
          <w:color w:val="000000"/>
          <w:lang w:val="id"/>
        </w:rPr>
        <w:t>Dimana:</w:t>
      </w:r>
    </w:p>
    <w:p w14:paraId="6BDFEB1B" w14:textId="77777777" w:rsidR="00E37ECF" w:rsidRPr="00E37ECF" w:rsidRDefault="00E37ECF" w:rsidP="00E37ECF">
      <w:pPr>
        <w:pBdr>
          <w:top w:val="nil"/>
          <w:left w:val="nil"/>
          <w:bottom w:val="nil"/>
          <w:right w:val="nil"/>
          <w:between w:val="nil"/>
        </w:pBdr>
        <w:spacing w:after="0" w:line="240" w:lineRule="auto"/>
        <w:jc w:val="both"/>
        <w:rPr>
          <w:rFonts w:ascii="Arial" w:eastAsia="Arial" w:hAnsi="Arial" w:cs="Arial"/>
          <w:color w:val="000000"/>
          <w:vertAlign w:val="subscript"/>
          <w:lang w:val="id"/>
        </w:rPr>
      </w:pPr>
      <w:r w:rsidRPr="00E37ECF">
        <w:rPr>
          <w:rFonts w:ascii="Arial" w:eastAsia="Arial" w:hAnsi="Arial" w:cs="Arial"/>
          <w:color w:val="000000"/>
          <w:lang w:val="id"/>
        </w:rPr>
        <w:t>r</w:t>
      </w:r>
      <w:r w:rsidRPr="00E37ECF">
        <w:rPr>
          <w:rFonts w:ascii="Arial" w:eastAsia="Arial" w:hAnsi="Arial" w:cs="Arial"/>
          <w:color w:val="000000"/>
          <w:vertAlign w:val="subscript"/>
          <w:lang w:val="id"/>
        </w:rPr>
        <w:t xml:space="preserve">i </w:t>
      </w:r>
      <w:r w:rsidRPr="00E37ECF">
        <w:rPr>
          <w:rFonts w:ascii="Arial" w:eastAsia="Arial" w:hAnsi="Arial" w:cs="Arial"/>
          <w:color w:val="000000"/>
          <w:vertAlign w:val="subscript"/>
          <w:lang w:val="id"/>
        </w:rPr>
        <w:tab/>
      </w:r>
      <w:r w:rsidRPr="00E37ECF">
        <w:rPr>
          <w:rFonts w:ascii="Arial" w:eastAsia="Arial" w:hAnsi="Arial" w:cs="Arial"/>
          <w:color w:val="000000"/>
          <w:vertAlign w:val="subscript"/>
          <w:lang w:val="id"/>
        </w:rPr>
        <w:tab/>
      </w:r>
      <w:r w:rsidRPr="00E37ECF">
        <w:rPr>
          <w:rFonts w:ascii="Arial" w:eastAsia="Arial" w:hAnsi="Arial" w:cs="Arial"/>
          <w:color w:val="000000"/>
          <w:lang w:val="id"/>
        </w:rPr>
        <w:t>= Koefisien reabilitas instrumen</w:t>
      </w:r>
    </w:p>
    <w:p w14:paraId="084B58BB" w14:textId="77777777" w:rsidR="00E37ECF" w:rsidRPr="00E37ECF" w:rsidRDefault="00E37ECF" w:rsidP="00E37ECF">
      <w:pPr>
        <w:pBdr>
          <w:top w:val="nil"/>
          <w:left w:val="nil"/>
          <w:bottom w:val="nil"/>
          <w:right w:val="nil"/>
          <w:between w:val="nil"/>
        </w:pBdr>
        <w:spacing w:after="0" w:line="240" w:lineRule="auto"/>
        <w:jc w:val="both"/>
        <w:rPr>
          <w:rFonts w:ascii="Arial" w:eastAsia="Arial" w:hAnsi="Arial" w:cs="Arial"/>
          <w:color w:val="000000"/>
          <w:vertAlign w:val="subscript"/>
          <w:lang w:val="id"/>
        </w:rPr>
      </w:pPr>
      <w:r w:rsidRPr="00E37ECF">
        <w:rPr>
          <w:rFonts w:ascii="Arial" w:eastAsia="Arial" w:hAnsi="Arial" w:cs="Arial"/>
          <w:color w:val="000000"/>
          <w:vertAlign w:val="subscript"/>
          <w:lang w:val="id"/>
        </w:rPr>
        <w:t>K</w:t>
      </w:r>
      <w:r w:rsidRPr="00E37ECF">
        <w:rPr>
          <w:rFonts w:ascii="Arial" w:eastAsia="Arial" w:hAnsi="Arial" w:cs="Arial"/>
          <w:color w:val="000000"/>
          <w:vertAlign w:val="subscript"/>
          <w:lang w:val="id"/>
        </w:rPr>
        <w:tab/>
      </w:r>
      <w:r w:rsidRPr="00E37ECF">
        <w:rPr>
          <w:rFonts w:ascii="Arial" w:eastAsia="Arial" w:hAnsi="Arial" w:cs="Arial"/>
          <w:color w:val="000000"/>
          <w:vertAlign w:val="subscript"/>
          <w:lang w:val="id"/>
        </w:rPr>
        <w:tab/>
      </w:r>
      <w:r w:rsidRPr="00E37ECF">
        <w:rPr>
          <w:rFonts w:ascii="Arial" w:eastAsia="Arial" w:hAnsi="Arial" w:cs="Arial"/>
          <w:color w:val="000000"/>
          <w:lang w:val="id"/>
        </w:rPr>
        <w:t>= Jumlah butir pertanyaan</w:t>
      </w:r>
      <w:r w:rsidRPr="00E37ECF">
        <w:rPr>
          <w:rFonts w:ascii="Arial" w:eastAsia="Arial" w:hAnsi="Arial" w:cs="Arial"/>
          <w:color w:val="000000"/>
          <w:vertAlign w:val="subscript"/>
          <w:lang w:val="id"/>
        </w:rPr>
        <w:t xml:space="preserve"> </w:t>
      </w:r>
    </w:p>
    <w:p w14:paraId="4D97C364" w14:textId="353C3EF7" w:rsidR="00E37ECF" w:rsidRPr="00E37ECF" w:rsidRDefault="005C6A08" w:rsidP="00E37ECF">
      <w:pPr>
        <w:pBdr>
          <w:top w:val="nil"/>
          <w:left w:val="nil"/>
          <w:bottom w:val="nil"/>
          <w:right w:val="nil"/>
          <w:between w:val="nil"/>
        </w:pBdr>
        <w:spacing w:after="0" w:line="240" w:lineRule="auto"/>
        <w:jc w:val="both"/>
        <w:rPr>
          <w:rFonts w:ascii="Arial" w:eastAsia="Arial" w:hAnsi="Arial" w:cs="Arial"/>
          <w:color w:val="000000"/>
          <w:vertAlign w:val="subscript"/>
          <w:lang w:val="id"/>
        </w:rPr>
      </w:pPr>
      <m:oMath>
        <m:nary>
          <m:naryPr>
            <m:chr m:val="∑"/>
            <m:limLoc m:val="undOvr"/>
            <m:subHide m:val="1"/>
            <m:supHide m:val="1"/>
            <m:ctrlPr>
              <w:rPr>
                <w:rFonts w:ascii="Cambria Math" w:eastAsia="Arial" w:hAnsi="Cambria Math" w:cs="Arial"/>
                <w:i/>
                <w:color w:val="000000"/>
                <w:vertAlign w:val="subscript"/>
                <w:lang w:val="id"/>
              </w:rPr>
            </m:ctrlPr>
          </m:naryPr>
          <m:sub/>
          <m:sup/>
          <m:e>
            <m:r>
              <w:rPr>
                <w:rFonts w:ascii="Cambria Math" w:eastAsia="Arial" w:hAnsi="Cambria Math" w:cs="Arial"/>
                <w:color w:val="000000"/>
                <w:vertAlign w:val="subscript"/>
                <w:lang w:val="id"/>
              </w:rPr>
              <m:t>σ</m:t>
            </m:r>
            <m:r>
              <w:rPr>
                <w:rFonts w:ascii="Cambria Math" w:eastAsia="Arial" w:hAnsi="Cambria Math" w:cs="Arial"/>
                <w:color w:val="000000"/>
                <w:vertAlign w:val="subscript"/>
                <w:lang w:val="id"/>
              </w:rPr>
              <m:t xml:space="preserve"> 2 </m:t>
            </m:r>
            <m:r>
              <w:rPr>
                <w:rFonts w:ascii="Cambria Math" w:eastAsia="Arial" w:hAnsi="Cambria Math" w:cs="Arial"/>
                <w:color w:val="000000"/>
                <w:vertAlign w:val="subscript"/>
                <w:lang w:val="id"/>
              </w:rPr>
              <m:t>b</m:t>
            </m:r>
          </m:e>
        </m:nary>
      </m:oMath>
      <w:r w:rsidR="00E37ECF" w:rsidRPr="00E37ECF">
        <w:rPr>
          <w:rFonts w:ascii="Arial" w:eastAsia="Arial" w:hAnsi="Arial" w:cs="Arial"/>
          <w:color w:val="000000"/>
          <w:lang w:val="id"/>
        </w:rPr>
        <w:t>= Jumlah varian butir</w:t>
      </w:r>
    </w:p>
    <w:p w14:paraId="522FBBC7" w14:textId="555DFDF7" w:rsidR="00E37ECF" w:rsidRDefault="005C6A08" w:rsidP="00E37ECF">
      <w:pPr>
        <w:pBdr>
          <w:top w:val="nil"/>
          <w:left w:val="nil"/>
          <w:bottom w:val="nil"/>
          <w:right w:val="nil"/>
          <w:between w:val="nil"/>
        </w:pBdr>
        <w:spacing w:after="0" w:line="240" w:lineRule="auto"/>
        <w:jc w:val="both"/>
        <w:rPr>
          <w:rFonts w:ascii="Arial" w:eastAsia="Arial" w:hAnsi="Arial" w:cs="Arial"/>
          <w:color w:val="000000"/>
          <w:vertAlign w:val="subscript"/>
          <w:lang w:val="id"/>
        </w:rPr>
      </w:pPr>
      <m:oMath>
        <m:nary>
          <m:naryPr>
            <m:chr m:val="∑"/>
            <m:limLoc m:val="undOvr"/>
            <m:subHide m:val="1"/>
            <m:supHide m:val="1"/>
            <m:ctrlPr>
              <w:rPr>
                <w:rFonts w:ascii="Cambria Math" w:eastAsia="Arial" w:hAnsi="Cambria Math" w:cs="Arial"/>
                <w:i/>
                <w:color w:val="000000"/>
                <w:vertAlign w:val="subscript"/>
                <w:lang w:val="id"/>
              </w:rPr>
            </m:ctrlPr>
          </m:naryPr>
          <m:sub/>
          <m:sup/>
          <m:e>
            <m:r>
              <w:rPr>
                <w:rFonts w:ascii="Cambria Math" w:eastAsia="Arial" w:hAnsi="Cambria Math" w:cs="Arial"/>
                <w:color w:val="000000"/>
                <w:vertAlign w:val="subscript"/>
                <w:lang w:val="id"/>
              </w:rPr>
              <m:t xml:space="preserve"> 2 </m:t>
            </m:r>
            <m:r>
              <w:rPr>
                <w:rFonts w:ascii="Cambria Math" w:eastAsia="Arial" w:hAnsi="Cambria Math" w:cs="Arial"/>
                <w:color w:val="000000"/>
                <w:vertAlign w:val="subscript"/>
                <w:lang w:val="id"/>
              </w:rPr>
              <m:t>t</m:t>
            </m:r>
          </m:e>
        </m:nary>
      </m:oMath>
      <w:r w:rsidR="00E37ECF" w:rsidRPr="00E37ECF">
        <w:rPr>
          <w:rFonts w:ascii="Arial" w:eastAsia="Arial" w:hAnsi="Arial" w:cs="Arial"/>
          <w:color w:val="000000"/>
          <w:vertAlign w:val="subscript"/>
          <w:lang w:val="id"/>
        </w:rPr>
        <w:t xml:space="preserve"> </w:t>
      </w:r>
      <w:r w:rsidR="00E37ECF" w:rsidRPr="00E37ECF">
        <w:rPr>
          <w:rFonts w:ascii="Arial" w:eastAsia="Arial" w:hAnsi="Arial" w:cs="Arial"/>
          <w:color w:val="000000"/>
          <w:vertAlign w:val="subscript"/>
          <w:lang w:val="id"/>
        </w:rPr>
        <w:tab/>
      </w:r>
      <w:r w:rsidR="00E37ECF" w:rsidRPr="00E37ECF">
        <w:rPr>
          <w:rFonts w:ascii="Arial" w:eastAsia="Arial" w:hAnsi="Arial" w:cs="Arial"/>
          <w:color w:val="000000"/>
          <w:lang w:val="id"/>
        </w:rPr>
        <w:t>= Varian total</w:t>
      </w:r>
      <w:r w:rsidR="00E37ECF" w:rsidRPr="00E37ECF">
        <w:rPr>
          <w:rFonts w:ascii="Arial" w:eastAsia="Arial" w:hAnsi="Arial" w:cs="Arial"/>
          <w:color w:val="000000"/>
          <w:vertAlign w:val="subscript"/>
          <w:lang w:val="id"/>
        </w:rPr>
        <w:t xml:space="preserve"> </w:t>
      </w:r>
    </w:p>
    <w:p w14:paraId="3B9D54F1" w14:textId="31BA88D9" w:rsidR="00693FDA" w:rsidRDefault="00693FDA" w:rsidP="005A5EFF">
      <w:pPr>
        <w:pBdr>
          <w:top w:val="nil"/>
          <w:left w:val="nil"/>
          <w:bottom w:val="nil"/>
          <w:right w:val="nil"/>
          <w:between w:val="nil"/>
        </w:pBdr>
        <w:spacing w:after="0" w:line="240" w:lineRule="auto"/>
        <w:jc w:val="both"/>
        <w:rPr>
          <w:rFonts w:ascii="Arial" w:eastAsia="Arial" w:hAnsi="Arial" w:cs="Arial"/>
          <w:color w:val="000000"/>
          <w:lang w:val="en-US"/>
        </w:rPr>
      </w:pPr>
    </w:p>
    <w:p w14:paraId="5C20B8BC" w14:textId="77777777" w:rsidR="00A644AF" w:rsidRPr="00A644AF" w:rsidRDefault="00A644AF" w:rsidP="005A5EFF">
      <w:pPr>
        <w:pBdr>
          <w:top w:val="nil"/>
          <w:left w:val="nil"/>
          <w:bottom w:val="nil"/>
          <w:right w:val="nil"/>
          <w:between w:val="nil"/>
        </w:pBdr>
        <w:spacing w:after="0" w:line="240" w:lineRule="auto"/>
        <w:jc w:val="both"/>
        <w:rPr>
          <w:rFonts w:ascii="Arial" w:eastAsia="Arial" w:hAnsi="Arial" w:cs="Arial"/>
          <w:color w:val="000000"/>
          <w:lang w:val="en-US"/>
        </w:rPr>
      </w:pPr>
    </w:p>
    <w:p w14:paraId="543B522D" w14:textId="77777777" w:rsidR="0079464D" w:rsidRDefault="005C6A08">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lastRenderedPageBreak/>
        <w:t>METODE</w:t>
      </w:r>
    </w:p>
    <w:p w14:paraId="565E42C8" w14:textId="77777777" w:rsidR="00E37ECF" w:rsidRPr="00E37ECF" w:rsidRDefault="00E37ECF" w:rsidP="00E37ECF">
      <w:pPr>
        <w:pBdr>
          <w:top w:val="nil"/>
          <w:left w:val="nil"/>
          <w:bottom w:val="nil"/>
          <w:right w:val="nil"/>
          <w:between w:val="nil"/>
        </w:pBdr>
        <w:spacing w:after="0" w:line="240" w:lineRule="auto"/>
        <w:jc w:val="both"/>
        <w:rPr>
          <w:rFonts w:ascii="Arial" w:eastAsia="Arial" w:hAnsi="Arial" w:cs="Arial"/>
          <w:bCs/>
          <w:color w:val="000000"/>
          <w:sz w:val="24"/>
          <w:szCs w:val="24"/>
        </w:rPr>
      </w:pPr>
      <w:r w:rsidRPr="00E37ECF">
        <w:rPr>
          <w:rFonts w:ascii="Arial" w:eastAsia="Arial" w:hAnsi="Arial" w:cs="Arial"/>
          <w:bCs/>
          <w:color w:val="000000"/>
          <w:sz w:val="24"/>
          <w:szCs w:val="24"/>
        </w:rPr>
        <w:t xml:space="preserve">Penelitian ini menggunakan metode kuantitatif dengan pendekatan deskriptif. Metode kuantitatif digunakan karena penelitian ini mengandalkan data dalam bentuk angka dan statistik untuk menganalisis. Pendekatan deskriptif bertujuan untuk menggambarkan fenomena secara sistematis, faktual, dan akurat berdasarkan data yang dikumpulkan </w:t>
      </w:r>
      <w:r w:rsidRPr="00E37ECF">
        <w:rPr>
          <w:rFonts w:ascii="Arial" w:eastAsia="Arial" w:hAnsi="Arial" w:cs="Arial"/>
          <w:bCs/>
          <w:color w:val="000000"/>
          <w:sz w:val="24"/>
          <w:szCs w:val="24"/>
        </w:rPr>
        <w:fldChar w:fldCharType="begin" w:fldLock="1"/>
      </w:r>
      <w:r w:rsidRPr="00E37ECF">
        <w:rPr>
          <w:rFonts w:ascii="Arial" w:eastAsia="Arial" w:hAnsi="Arial" w:cs="Arial"/>
          <w:bCs/>
          <w:color w:val="000000"/>
          <w:sz w:val="24"/>
          <w:szCs w:val="24"/>
        </w:rPr>
        <w:instrText>ADDIN CSL_CITATION {"citationItems":[{"id":"ITEM-1","itemData":{"abstract":"ABSTRAK Penelitian ditujukan memecahkan masalah yang dihadapi untuk pengembangan ilmu pengetahuan dan permasalahan umat manusia. Jawaban masalah tersebut menggunakan pendekatan ilmiah (scientific approach) yang pada gilirannya melahirkan metode ilmiah (scientific method). Metode penelitian berisi jenis penelitian yang digunakan peneliti untuk memecahkan masalah penelitian. Berbagai ragam metode atau teknik penelitian antara lain: metode penelitian korelasi, eksperimen, kausal komparatif, deskriptif, evaluasi, kebijakan, tindakan kelas, sejarah, survey, studi kasus, pengembangan dan metode penelitian kepustakaan. Dalam mengkaji tulisan ini menggunakan metode penelitian kepustakaan (library research) dengan mengkaji kritis dan mendalam terhadap bahan-bahan pustaka yang relevan dengan materi seperti buku dan jurnal yang layak dijadikan referensi. Metode studi kasus lebih disukai untuk penelitian kualitatif. Seperti yang diungkapkan oleh Patton bahwa kedalaman dan detail suatu metode kualitatif berasal dari sejumlah kecil studi kasus. Semuanya ini merupakan suatu fenomena yang menarik untuk dipertanyakan. Studi kasus menjadi berguna apabila seseorang/peneliti ingin memahami suatu permasalahan atau situasi tertentu dengan amat mendalam dan dimana orang dapat mengidentifikasi kasus yang kaya dengan informasi, kaya dalam pengertian bahwa suatu persoalan besar dapat dipelajari dari beberapa contoh fenomena dan biasanya dalam bentuk pertanyaan.","author":[{"dropping-particle":"","family":"Sari","given":"Mutia","non-dropping-particle":"","parse-names":false,"suffix":""},{"dropping-particle":"","family":"Rachman","given":"Habibur","non-dropping-particle":"","parse-names":false,"suffix":""},{"dropping-particle":"","family":"Astuti","given":"Noni Juli","non-dropping-particle":"","parse-names":false,"suffix":""},{"dropping-particle":"","family":"Sirodj","given":"Rusdy a","non-dropping-particle":"","parse-names":false,"suffix":""},{"dropping-particle":"","family":"Afgani","given":"M Win","non-dropping-particle":"","parse-names":false,"suffix":""}],"container-title":"Jurnal pendidikan sains dan komputer","id":"ITEM-1","issue":"1","issued":{"date-parts":[["2023"]]},"page":"1-9","title":"Explanatory Survey dalam Metode Penelitian Deskriptif Kuantitatif","type":"article-journal","volume":"3"},"uris":["http://www.mendeley.com/documents/?uuid=48588005-4fd1-4978-9b4f-4c1e69c2b155"]}],"mendeley":{"formattedCitation":"(Sari et al., 2023)","plainTextFormattedCitation":"(Sari et al., 2023)","previouslyFormattedCitation":"(Sari et al., 2023)"},"properties":{"noteIndex":0},"schema":"https://github.com/citation-style-language/schema/raw/master/csl-citation.json"}</w:instrText>
      </w:r>
      <w:r w:rsidRPr="00E37ECF">
        <w:rPr>
          <w:rFonts w:ascii="Arial" w:eastAsia="Arial" w:hAnsi="Arial" w:cs="Arial"/>
          <w:bCs/>
          <w:color w:val="000000"/>
          <w:sz w:val="24"/>
          <w:szCs w:val="24"/>
        </w:rPr>
        <w:fldChar w:fldCharType="separate"/>
      </w:r>
      <w:r w:rsidRPr="00E37ECF">
        <w:rPr>
          <w:rFonts w:ascii="Arial" w:eastAsia="Arial" w:hAnsi="Arial" w:cs="Arial"/>
          <w:bCs/>
          <w:color w:val="000000"/>
          <w:sz w:val="24"/>
          <w:szCs w:val="24"/>
        </w:rPr>
        <w:t xml:space="preserve">(Sari </w:t>
      </w:r>
      <w:r w:rsidRPr="00E37ECF">
        <w:rPr>
          <w:rFonts w:ascii="Arial" w:eastAsia="Arial" w:hAnsi="Arial" w:cs="Arial"/>
          <w:bCs/>
          <w:i/>
          <w:iCs/>
          <w:color w:val="000000"/>
          <w:sz w:val="24"/>
          <w:szCs w:val="24"/>
        </w:rPr>
        <w:t>et al</w:t>
      </w:r>
      <w:r w:rsidRPr="00E37ECF">
        <w:rPr>
          <w:rFonts w:ascii="Arial" w:eastAsia="Arial" w:hAnsi="Arial" w:cs="Arial"/>
          <w:bCs/>
          <w:color w:val="000000"/>
          <w:sz w:val="24"/>
          <w:szCs w:val="24"/>
        </w:rPr>
        <w:t>., 2023)</w:t>
      </w:r>
      <w:r w:rsidRPr="00E37ECF">
        <w:rPr>
          <w:rFonts w:ascii="Arial" w:eastAsia="Arial" w:hAnsi="Arial" w:cs="Arial"/>
          <w:color w:val="000000"/>
          <w:sz w:val="24"/>
          <w:szCs w:val="24"/>
        </w:rPr>
        <w:fldChar w:fldCharType="end"/>
      </w:r>
      <w:r w:rsidRPr="00E37ECF">
        <w:rPr>
          <w:rFonts w:ascii="Arial" w:eastAsia="Arial" w:hAnsi="Arial" w:cs="Arial"/>
          <w:bCs/>
          <w:color w:val="000000"/>
          <w:sz w:val="24"/>
          <w:szCs w:val="24"/>
        </w:rPr>
        <w:t>.</w:t>
      </w:r>
    </w:p>
    <w:p w14:paraId="13484F13" w14:textId="77777777" w:rsidR="00E37ECF" w:rsidRDefault="00E37ECF" w:rsidP="00E37ECF">
      <w:pPr>
        <w:pBdr>
          <w:top w:val="nil"/>
          <w:left w:val="nil"/>
          <w:bottom w:val="nil"/>
          <w:right w:val="nil"/>
          <w:between w:val="nil"/>
        </w:pBdr>
        <w:spacing w:after="0" w:line="240" w:lineRule="auto"/>
        <w:jc w:val="both"/>
        <w:rPr>
          <w:rFonts w:ascii="Arial" w:eastAsia="Arial" w:hAnsi="Arial" w:cs="Arial"/>
          <w:bCs/>
          <w:color w:val="000000"/>
          <w:sz w:val="24"/>
          <w:szCs w:val="24"/>
        </w:rPr>
      </w:pPr>
      <w:r w:rsidRPr="00E37ECF">
        <w:rPr>
          <w:rFonts w:ascii="Arial" w:eastAsia="Arial" w:hAnsi="Arial" w:cs="Arial"/>
          <w:color w:val="000000"/>
          <w:sz w:val="24"/>
          <w:szCs w:val="24"/>
        </w:rPr>
        <w:t>Teknik</w:t>
      </w:r>
      <w:r w:rsidRPr="00E37ECF">
        <w:rPr>
          <w:rFonts w:ascii="Arial" w:eastAsia="Arial" w:hAnsi="Arial" w:cs="Arial"/>
          <w:bCs/>
          <w:color w:val="000000"/>
          <w:sz w:val="24"/>
          <w:szCs w:val="24"/>
        </w:rPr>
        <w:t xml:space="preserve"> pengambilan sampel yang digunakan dalam penelitian ini adalah total sampling untuk menentukan jumlah sampel. </w:t>
      </w:r>
      <w:r w:rsidRPr="00E37ECF">
        <w:rPr>
          <w:rFonts w:ascii="Arial" w:eastAsia="Arial" w:hAnsi="Arial" w:cs="Arial"/>
          <w:bCs/>
          <w:i/>
          <w:iCs/>
          <w:color w:val="000000"/>
          <w:sz w:val="24"/>
          <w:szCs w:val="24"/>
        </w:rPr>
        <w:t>Sampling purposive</w:t>
      </w:r>
      <w:r w:rsidRPr="00E37ECF">
        <w:rPr>
          <w:rFonts w:ascii="Arial" w:eastAsia="Arial" w:hAnsi="Arial" w:cs="Arial"/>
          <w:bCs/>
          <w:color w:val="000000"/>
          <w:sz w:val="24"/>
          <w:szCs w:val="24"/>
        </w:rPr>
        <w:t xml:space="preserve"> adalah teknik penentuan sampel dengan pertimbangan tertentu </w:t>
      </w:r>
      <w:r w:rsidRPr="00E37ECF">
        <w:rPr>
          <w:rFonts w:ascii="Arial" w:eastAsia="Arial" w:hAnsi="Arial" w:cs="Arial"/>
          <w:bCs/>
          <w:color w:val="000000"/>
          <w:sz w:val="24"/>
          <w:szCs w:val="24"/>
        </w:rPr>
        <w:fldChar w:fldCharType="begin" w:fldLock="1"/>
      </w:r>
      <w:r w:rsidRPr="00E37ECF">
        <w:rPr>
          <w:rFonts w:ascii="Arial" w:eastAsia="Arial" w:hAnsi="Arial" w:cs="Arial"/>
          <w:bCs/>
          <w:color w:val="000000"/>
          <w:sz w:val="24"/>
          <w:szCs w:val="24"/>
        </w:rPr>
        <w:instrText>ADDIN CSL_CITATION {"citationItems":[{"id":"ITEM-1","itemData":{"author":[{"dropping-particle":"","family":"Sugiyono","given":"","non-dropping-particle":"","parse-names":false,"suffix":""}],"id":"ITEM-1","issued":{"date-parts":[["2019"]]},"publisher":"Alfabeta","title":"Metode Penelitian Kuantitatif, Kualitatif Dan R&amp;D","type":"book"},"uris":["http://www.mendeley.com/documents/?uuid=43ab5693-95d2-431c-b272-7293828c33b0"]}],"mendeley":{"formattedCitation":"(Sugiyono, 2019a)","manualFormatting":"(Sugiyono, 2019)","plainTextFormattedCitation":"(Sugiyono, 2019a)","previouslyFormattedCitation":"(Sugiyono, 2019a)"},"properties":{"noteIndex":0},"schema":"https://github.com/citation-style-language/schema/raw/master/csl-citation.json"}</w:instrText>
      </w:r>
      <w:r w:rsidRPr="00E37ECF">
        <w:rPr>
          <w:rFonts w:ascii="Arial" w:eastAsia="Arial" w:hAnsi="Arial" w:cs="Arial"/>
          <w:bCs/>
          <w:color w:val="000000"/>
          <w:sz w:val="24"/>
          <w:szCs w:val="24"/>
        </w:rPr>
        <w:fldChar w:fldCharType="separate"/>
      </w:r>
      <w:r w:rsidRPr="00E37ECF">
        <w:rPr>
          <w:rFonts w:ascii="Arial" w:eastAsia="Arial" w:hAnsi="Arial" w:cs="Arial"/>
          <w:bCs/>
          <w:color w:val="000000"/>
          <w:sz w:val="24"/>
          <w:szCs w:val="24"/>
        </w:rPr>
        <w:t>(Sugiyono, 2019)</w:t>
      </w:r>
      <w:r w:rsidRPr="00E37ECF">
        <w:rPr>
          <w:rFonts w:ascii="Arial" w:eastAsia="Arial" w:hAnsi="Arial" w:cs="Arial"/>
          <w:color w:val="000000"/>
          <w:sz w:val="24"/>
          <w:szCs w:val="24"/>
        </w:rPr>
        <w:fldChar w:fldCharType="end"/>
      </w:r>
      <w:r w:rsidRPr="00E37ECF">
        <w:rPr>
          <w:rFonts w:ascii="Arial" w:eastAsia="Arial" w:hAnsi="Arial" w:cs="Arial"/>
          <w:bCs/>
          <w:color w:val="000000"/>
          <w:sz w:val="24"/>
          <w:szCs w:val="24"/>
        </w:rPr>
        <w:t xml:space="preserve">. </w:t>
      </w:r>
    </w:p>
    <w:p w14:paraId="0C3B7E21" w14:textId="4EA5F274" w:rsidR="00F314A8" w:rsidRPr="00F314A8" w:rsidRDefault="00693FDA" w:rsidP="00F314A8">
      <w:pPr>
        <w:pBdr>
          <w:top w:val="nil"/>
          <w:left w:val="nil"/>
          <w:bottom w:val="nil"/>
          <w:right w:val="nil"/>
          <w:between w:val="nil"/>
        </w:pBdr>
        <w:spacing w:after="0" w:line="240" w:lineRule="auto"/>
        <w:jc w:val="both"/>
        <w:rPr>
          <w:rFonts w:ascii="Arial" w:eastAsia="Arial" w:hAnsi="Arial" w:cs="Arial"/>
          <w:b/>
          <w:bCs/>
          <w:color w:val="000000"/>
        </w:rPr>
      </w:pPr>
      <w:bookmarkStart w:id="29" w:name="_Toc164617261"/>
      <w:bookmarkStart w:id="30" w:name="_Toc164617610"/>
      <w:bookmarkStart w:id="31" w:name="_Toc208317937"/>
      <w:bookmarkStart w:id="32" w:name="_Toc212199396"/>
      <w:r w:rsidRPr="00F314A8">
        <w:rPr>
          <w:rFonts w:ascii="Arial" w:eastAsia="Arial" w:hAnsi="Arial" w:cs="Arial"/>
          <w:b/>
          <w:bCs/>
          <w:color w:val="000000"/>
        </w:rPr>
        <w:t>Alat Dan Bahan</w:t>
      </w:r>
      <w:bookmarkEnd w:id="29"/>
      <w:bookmarkEnd w:id="30"/>
      <w:bookmarkEnd w:id="31"/>
      <w:bookmarkEnd w:id="32"/>
    </w:p>
    <w:p w14:paraId="61627C8C" w14:textId="77777777" w:rsidR="00F314A8" w:rsidRPr="00F314A8" w:rsidRDefault="00F314A8" w:rsidP="00F314A8">
      <w:pPr>
        <w:pBdr>
          <w:top w:val="nil"/>
          <w:left w:val="nil"/>
          <w:bottom w:val="nil"/>
          <w:right w:val="nil"/>
          <w:between w:val="nil"/>
        </w:pBdr>
        <w:spacing w:after="0" w:line="240" w:lineRule="auto"/>
        <w:jc w:val="both"/>
        <w:rPr>
          <w:rFonts w:ascii="Arial" w:eastAsia="Arial" w:hAnsi="Arial" w:cs="Arial"/>
          <w:bCs/>
          <w:color w:val="000000"/>
        </w:rPr>
      </w:pPr>
      <w:r w:rsidRPr="00F314A8">
        <w:rPr>
          <w:rFonts w:ascii="Arial" w:eastAsia="Arial" w:hAnsi="Arial" w:cs="Arial"/>
          <w:bCs/>
          <w:color w:val="000000"/>
        </w:rPr>
        <w:t>Alat yang digunakan dalam penelitian ini meliputi:</w:t>
      </w:r>
    </w:p>
    <w:p w14:paraId="1A50E86B" w14:textId="77777777" w:rsidR="00F314A8" w:rsidRPr="00F314A8" w:rsidRDefault="00F314A8" w:rsidP="00F314A8">
      <w:pPr>
        <w:numPr>
          <w:ilvl w:val="0"/>
          <w:numId w:val="17"/>
        </w:numPr>
        <w:pBdr>
          <w:top w:val="nil"/>
          <w:left w:val="nil"/>
          <w:bottom w:val="nil"/>
          <w:right w:val="nil"/>
          <w:between w:val="nil"/>
        </w:pBdr>
        <w:spacing w:after="0" w:line="240" w:lineRule="auto"/>
        <w:jc w:val="both"/>
        <w:rPr>
          <w:rFonts w:ascii="Arial" w:eastAsia="Arial" w:hAnsi="Arial" w:cs="Arial"/>
          <w:bCs/>
          <w:i/>
          <w:iCs/>
          <w:color w:val="000000"/>
        </w:rPr>
      </w:pPr>
      <w:r w:rsidRPr="00F314A8">
        <w:rPr>
          <w:rFonts w:ascii="Arial" w:eastAsia="Arial" w:hAnsi="Arial" w:cs="Arial"/>
          <w:bCs/>
          <w:color w:val="000000"/>
        </w:rPr>
        <w:t xml:space="preserve">Kuesioner berbasis MARS yang didistribusikan secara daring melalui </w:t>
      </w:r>
      <w:r w:rsidRPr="00F314A8">
        <w:rPr>
          <w:rFonts w:ascii="Arial" w:eastAsia="Arial" w:hAnsi="Arial" w:cs="Arial"/>
          <w:bCs/>
          <w:i/>
          <w:iCs/>
          <w:color w:val="000000"/>
        </w:rPr>
        <w:t>google forms.</w:t>
      </w:r>
    </w:p>
    <w:p w14:paraId="2CF11761" w14:textId="77777777" w:rsidR="00F314A8" w:rsidRPr="00F314A8" w:rsidRDefault="00F314A8" w:rsidP="00F314A8">
      <w:pPr>
        <w:numPr>
          <w:ilvl w:val="0"/>
          <w:numId w:val="17"/>
        </w:numPr>
        <w:pBdr>
          <w:top w:val="nil"/>
          <w:left w:val="nil"/>
          <w:bottom w:val="nil"/>
          <w:right w:val="nil"/>
          <w:between w:val="nil"/>
        </w:pBdr>
        <w:spacing w:after="0" w:line="240" w:lineRule="auto"/>
        <w:jc w:val="both"/>
        <w:rPr>
          <w:rFonts w:ascii="Arial" w:eastAsia="Arial" w:hAnsi="Arial" w:cs="Arial"/>
          <w:bCs/>
          <w:color w:val="000000"/>
        </w:rPr>
      </w:pPr>
      <w:r w:rsidRPr="00F314A8">
        <w:rPr>
          <w:rFonts w:ascii="Arial" w:eastAsia="Arial" w:hAnsi="Arial" w:cs="Arial"/>
          <w:bCs/>
          <w:color w:val="000000"/>
        </w:rPr>
        <w:t xml:space="preserve">Perangkat komputer dan </w:t>
      </w:r>
      <w:r w:rsidRPr="00F314A8">
        <w:rPr>
          <w:rFonts w:ascii="Arial" w:eastAsia="Arial" w:hAnsi="Arial" w:cs="Arial"/>
          <w:bCs/>
          <w:i/>
          <w:iCs/>
          <w:color w:val="000000"/>
        </w:rPr>
        <w:t xml:space="preserve">smartphone </w:t>
      </w:r>
      <w:r w:rsidRPr="00F314A8">
        <w:rPr>
          <w:rFonts w:ascii="Arial" w:eastAsia="Arial" w:hAnsi="Arial" w:cs="Arial"/>
          <w:bCs/>
          <w:color w:val="000000"/>
        </w:rPr>
        <w:t>untuk akses aplikasi gemini.</w:t>
      </w:r>
    </w:p>
    <w:p w14:paraId="381ABB28" w14:textId="77777777" w:rsidR="00F314A8" w:rsidRPr="00F314A8" w:rsidRDefault="00F314A8" w:rsidP="00F314A8">
      <w:pPr>
        <w:numPr>
          <w:ilvl w:val="0"/>
          <w:numId w:val="17"/>
        </w:numPr>
        <w:pBdr>
          <w:top w:val="nil"/>
          <w:left w:val="nil"/>
          <w:bottom w:val="nil"/>
          <w:right w:val="nil"/>
          <w:between w:val="nil"/>
        </w:pBdr>
        <w:spacing w:after="0" w:line="240" w:lineRule="auto"/>
        <w:jc w:val="both"/>
        <w:rPr>
          <w:rFonts w:ascii="Arial" w:eastAsia="Arial" w:hAnsi="Arial" w:cs="Arial"/>
          <w:bCs/>
          <w:color w:val="000000"/>
        </w:rPr>
      </w:pPr>
      <w:r w:rsidRPr="00F314A8">
        <w:rPr>
          <w:rFonts w:ascii="Arial" w:eastAsia="Arial" w:hAnsi="Arial" w:cs="Arial"/>
          <w:bCs/>
          <w:color w:val="000000"/>
        </w:rPr>
        <w:t>Aplikasi gemini sebagai objek penelitian.</w:t>
      </w:r>
    </w:p>
    <w:p w14:paraId="748ABBFA" w14:textId="77777777" w:rsidR="00F314A8" w:rsidRDefault="00F314A8" w:rsidP="00F314A8">
      <w:pPr>
        <w:numPr>
          <w:ilvl w:val="0"/>
          <w:numId w:val="17"/>
        </w:numPr>
        <w:pBdr>
          <w:top w:val="nil"/>
          <w:left w:val="nil"/>
          <w:bottom w:val="nil"/>
          <w:right w:val="nil"/>
          <w:between w:val="nil"/>
        </w:pBdr>
        <w:spacing w:after="0" w:line="240" w:lineRule="auto"/>
        <w:jc w:val="both"/>
        <w:rPr>
          <w:rFonts w:ascii="Arial" w:eastAsia="Arial" w:hAnsi="Arial" w:cs="Arial"/>
          <w:bCs/>
          <w:color w:val="000000"/>
        </w:rPr>
      </w:pPr>
      <w:r w:rsidRPr="00F314A8">
        <w:rPr>
          <w:rFonts w:ascii="Arial" w:eastAsia="Arial" w:hAnsi="Arial" w:cs="Arial"/>
          <w:bCs/>
          <w:i/>
          <w:iCs/>
          <w:color w:val="000000"/>
        </w:rPr>
        <w:t>Software</w:t>
      </w:r>
      <w:r w:rsidRPr="00F314A8">
        <w:rPr>
          <w:rFonts w:ascii="Arial" w:eastAsia="Arial" w:hAnsi="Arial" w:cs="Arial"/>
          <w:bCs/>
          <w:color w:val="000000"/>
        </w:rPr>
        <w:t xml:space="preserve"> pengolahan data seperti </w:t>
      </w:r>
      <w:r w:rsidRPr="00F314A8">
        <w:rPr>
          <w:rFonts w:ascii="Arial" w:eastAsia="Arial" w:hAnsi="Arial" w:cs="Arial"/>
          <w:bCs/>
          <w:i/>
          <w:iCs/>
          <w:color w:val="000000"/>
        </w:rPr>
        <w:t>microsoft excel</w:t>
      </w:r>
      <w:r w:rsidRPr="00F314A8">
        <w:rPr>
          <w:rFonts w:ascii="Arial" w:eastAsia="Arial" w:hAnsi="Arial" w:cs="Arial"/>
          <w:bCs/>
          <w:color w:val="000000"/>
        </w:rPr>
        <w:t xml:space="preserve"> dan </w:t>
      </w:r>
      <w:r w:rsidRPr="00F314A8">
        <w:rPr>
          <w:rFonts w:ascii="Arial" w:eastAsia="Arial" w:hAnsi="Arial" w:cs="Arial"/>
          <w:bCs/>
          <w:i/>
          <w:iCs/>
          <w:color w:val="000000"/>
        </w:rPr>
        <w:t>SPSS</w:t>
      </w:r>
      <w:r w:rsidRPr="00F314A8">
        <w:rPr>
          <w:rFonts w:ascii="Arial" w:eastAsia="Arial" w:hAnsi="Arial" w:cs="Arial"/>
          <w:bCs/>
          <w:color w:val="000000"/>
        </w:rPr>
        <w:t xml:space="preserve"> untuk analisis data kuantitatif</w:t>
      </w:r>
    </w:p>
    <w:p w14:paraId="56F6A6F3" w14:textId="531FB67F" w:rsidR="00F314A8" w:rsidRPr="00F314A8" w:rsidRDefault="00693FDA" w:rsidP="00F314A8">
      <w:pPr>
        <w:pBdr>
          <w:top w:val="nil"/>
          <w:left w:val="nil"/>
          <w:bottom w:val="nil"/>
          <w:right w:val="nil"/>
          <w:between w:val="nil"/>
        </w:pBdr>
        <w:spacing w:after="0" w:line="240" w:lineRule="auto"/>
        <w:jc w:val="both"/>
        <w:rPr>
          <w:rFonts w:ascii="Arial" w:eastAsia="Arial" w:hAnsi="Arial" w:cs="Arial"/>
          <w:b/>
          <w:bCs/>
          <w:color w:val="000000"/>
        </w:rPr>
      </w:pPr>
      <w:bookmarkStart w:id="33" w:name="_Toc164617262"/>
      <w:bookmarkStart w:id="34" w:name="_Toc164617611"/>
      <w:bookmarkStart w:id="35" w:name="_Toc208317938"/>
      <w:bookmarkStart w:id="36" w:name="_Toc212199397"/>
      <w:r w:rsidRPr="00F314A8">
        <w:rPr>
          <w:rFonts w:ascii="Arial" w:eastAsia="Arial" w:hAnsi="Arial" w:cs="Arial"/>
          <w:b/>
          <w:bCs/>
          <w:color w:val="000000"/>
        </w:rPr>
        <w:t>Metode Pengumpulan Data</w:t>
      </w:r>
      <w:bookmarkEnd w:id="33"/>
      <w:bookmarkEnd w:id="34"/>
      <w:bookmarkEnd w:id="35"/>
      <w:bookmarkEnd w:id="36"/>
    </w:p>
    <w:p w14:paraId="46C9F566" w14:textId="02A90334" w:rsidR="00F314A8" w:rsidRPr="00796736" w:rsidRDefault="00F314A8" w:rsidP="00796736">
      <w:pPr>
        <w:pStyle w:val="ListParagraph"/>
        <w:numPr>
          <w:ilvl w:val="0"/>
          <w:numId w:val="30"/>
        </w:numPr>
        <w:pBdr>
          <w:top w:val="nil"/>
          <w:left w:val="nil"/>
          <w:bottom w:val="nil"/>
          <w:right w:val="nil"/>
          <w:between w:val="nil"/>
        </w:pBdr>
        <w:spacing w:after="0" w:line="240" w:lineRule="auto"/>
        <w:ind w:left="426"/>
        <w:jc w:val="both"/>
        <w:rPr>
          <w:rFonts w:ascii="Arial" w:eastAsia="Arial" w:hAnsi="Arial" w:cs="Arial"/>
          <w:bCs/>
          <w:color w:val="000000"/>
        </w:rPr>
      </w:pPr>
      <w:r w:rsidRPr="00796736">
        <w:rPr>
          <w:rFonts w:ascii="Arial" w:eastAsia="Arial" w:hAnsi="Arial" w:cs="Arial"/>
          <w:bCs/>
          <w:color w:val="000000"/>
        </w:rPr>
        <w:t xml:space="preserve">Observasi </w:t>
      </w:r>
    </w:p>
    <w:p w14:paraId="668BB90D" w14:textId="77777777" w:rsidR="00F314A8" w:rsidRPr="00796736" w:rsidRDefault="00F314A8" w:rsidP="00796736">
      <w:pPr>
        <w:pStyle w:val="ListParagraph"/>
        <w:numPr>
          <w:ilvl w:val="0"/>
          <w:numId w:val="30"/>
        </w:numPr>
        <w:pBdr>
          <w:top w:val="nil"/>
          <w:left w:val="nil"/>
          <w:bottom w:val="nil"/>
          <w:right w:val="nil"/>
          <w:between w:val="nil"/>
        </w:pBdr>
        <w:spacing w:after="0" w:line="240" w:lineRule="auto"/>
        <w:ind w:left="426"/>
        <w:jc w:val="both"/>
        <w:rPr>
          <w:rFonts w:ascii="Arial" w:eastAsia="Arial" w:hAnsi="Arial" w:cs="Arial"/>
          <w:bCs/>
          <w:color w:val="000000"/>
        </w:rPr>
      </w:pPr>
      <w:bookmarkStart w:id="37" w:name="_Toc208317941"/>
      <w:bookmarkStart w:id="38" w:name="_Toc212199400"/>
      <w:r w:rsidRPr="00796736">
        <w:rPr>
          <w:rFonts w:ascii="Arial" w:eastAsia="Arial" w:hAnsi="Arial" w:cs="Arial"/>
          <w:bCs/>
          <w:color w:val="000000"/>
        </w:rPr>
        <w:t>Kuesioner</w:t>
      </w:r>
      <w:bookmarkEnd w:id="37"/>
      <w:bookmarkEnd w:id="38"/>
    </w:p>
    <w:p w14:paraId="60890B33" w14:textId="580184F6" w:rsidR="00F314A8" w:rsidRPr="00796736" w:rsidRDefault="00F314A8" w:rsidP="00796736">
      <w:pPr>
        <w:pStyle w:val="ListParagraph"/>
        <w:numPr>
          <w:ilvl w:val="0"/>
          <w:numId w:val="30"/>
        </w:numPr>
        <w:pBdr>
          <w:top w:val="nil"/>
          <w:left w:val="nil"/>
          <w:bottom w:val="nil"/>
          <w:right w:val="nil"/>
          <w:between w:val="nil"/>
        </w:pBdr>
        <w:spacing w:after="0" w:line="240" w:lineRule="auto"/>
        <w:ind w:left="426"/>
        <w:jc w:val="both"/>
        <w:rPr>
          <w:rFonts w:ascii="Arial" w:eastAsia="Arial" w:hAnsi="Arial" w:cs="Arial"/>
          <w:b/>
          <w:bCs/>
          <w:color w:val="000000"/>
        </w:rPr>
      </w:pPr>
      <w:bookmarkStart w:id="39" w:name="_Toc208317943"/>
      <w:bookmarkStart w:id="40" w:name="_Toc212199402"/>
      <w:r w:rsidRPr="00796736">
        <w:rPr>
          <w:rFonts w:ascii="Arial" w:eastAsia="Arial" w:hAnsi="Arial" w:cs="Arial"/>
          <w:bCs/>
          <w:color w:val="000000"/>
        </w:rPr>
        <w:t>Dokumentasi</w:t>
      </w:r>
      <w:bookmarkEnd w:id="39"/>
      <w:bookmarkEnd w:id="40"/>
    </w:p>
    <w:p w14:paraId="6E537553" w14:textId="5527C55C" w:rsidR="00F314A8" w:rsidRPr="00F314A8" w:rsidRDefault="00693FDA" w:rsidP="00F314A8">
      <w:pPr>
        <w:pBdr>
          <w:top w:val="nil"/>
          <w:left w:val="nil"/>
          <w:bottom w:val="nil"/>
          <w:right w:val="nil"/>
          <w:between w:val="nil"/>
        </w:pBdr>
        <w:spacing w:after="0" w:line="240" w:lineRule="auto"/>
        <w:jc w:val="both"/>
        <w:rPr>
          <w:rFonts w:ascii="Arial" w:eastAsia="Arial" w:hAnsi="Arial" w:cs="Arial"/>
          <w:b/>
          <w:bCs/>
          <w:color w:val="000000"/>
        </w:rPr>
      </w:pPr>
      <w:bookmarkStart w:id="41" w:name="_Toc164617263"/>
      <w:bookmarkStart w:id="42" w:name="_Toc164617612"/>
      <w:bookmarkStart w:id="43" w:name="_Toc208317944"/>
      <w:bookmarkStart w:id="44" w:name="_Toc212199403"/>
      <w:r w:rsidRPr="00F314A8">
        <w:rPr>
          <w:rFonts w:ascii="Arial" w:eastAsia="Arial" w:hAnsi="Arial" w:cs="Arial"/>
          <w:b/>
          <w:bCs/>
          <w:color w:val="000000"/>
        </w:rPr>
        <w:t>Populasi Dan Sampel</w:t>
      </w:r>
      <w:bookmarkEnd w:id="41"/>
      <w:bookmarkEnd w:id="42"/>
      <w:bookmarkEnd w:id="43"/>
      <w:bookmarkEnd w:id="44"/>
    </w:p>
    <w:p w14:paraId="12C8D2B6" w14:textId="74351366" w:rsidR="00F314A8" w:rsidRDefault="00F314A8" w:rsidP="00F314A8">
      <w:pPr>
        <w:pBdr>
          <w:top w:val="nil"/>
          <w:left w:val="nil"/>
          <w:bottom w:val="nil"/>
          <w:right w:val="nil"/>
          <w:between w:val="nil"/>
        </w:pBdr>
        <w:spacing w:after="0" w:line="240" w:lineRule="auto"/>
        <w:jc w:val="both"/>
        <w:rPr>
          <w:rFonts w:ascii="Arial" w:eastAsia="Arial" w:hAnsi="Arial" w:cs="Arial"/>
          <w:bCs/>
          <w:color w:val="000000"/>
        </w:rPr>
      </w:pPr>
      <w:r w:rsidRPr="00F314A8">
        <w:rPr>
          <w:rFonts w:ascii="Arial" w:eastAsia="Arial" w:hAnsi="Arial" w:cs="Arial"/>
          <w:bCs/>
          <w:color w:val="000000"/>
        </w:rPr>
        <w:t xml:space="preserve">Populasi penelitian mahasiswa FST UIN Raden Fatah Palembang </w:t>
      </w:r>
      <w:r w:rsidR="00796736">
        <w:rPr>
          <w:rFonts w:ascii="Arial" w:eastAsia="Arial" w:hAnsi="Arial" w:cs="Arial"/>
          <w:bCs/>
          <w:color w:val="000000"/>
        </w:rPr>
        <w:t>dari h</w:t>
      </w:r>
      <w:r w:rsidRPr="00F314A8">
        <w:rPr>
          <w:rFonts w:ascii="Arial" w:eastAsia="Arial" w:hAnsi="Arial" w:cs="Arial"/>
          <w:bCs/>
          <w:color w:val="000000"/>
        </w:rPr>
        <w:t>asil pra-survei menunjukkan sebanyak 445 mahasiswa yang menggunakan aplikasi gemini.</w:t>
      </w:r>
      <w:r w:rsidR="00796736">
        <w:rPr>
          <w:rFonts w:ascii="Arial" w:eastAsia="Arial" w:hAnsi="Arial" w:cs="Arial"/>
          <w:bCs/>
          <w:color w:val="000000"/>
        </w:rPr>
        <w:t xml:space="preserve"> </w:t>
      </w:r>
      <w:r w:rsidRPr="00F314A8">
        <w:rPr>
          <w:rFonts w:ascii="Arial" w:eastAsia="Arial" w:hAnsi="Arial" w:cs="Arial"/>
          <w:bCs/>
          <w:color w:val="000000"/>
        </w:rPr>
        <w:t xml:space="preserve">Hasil perhitungan diperolah sampel sebanyak 210 responden </w:t>
      </w:r>
      <w:r w:rsidR="00796736">
        <w:rPr>
          <w:rFonts w:ascii="Arial" w:eastAsia="Arial" w:hAnsi="Arial" w:cs="Arial"/>
          <w:bCs/>
          <w:color w:val="000000"/>
        </w:rPr>
        <w:t xml:space="preserve">pengguna </w:t>
      </w:r>
      <w:r w:rsidRPr="00F314A8">
        <w:rPr>
          <w:rFonts w:ascii="Arial" w:eastAsia="Arial" w:hAnsi="Arial" w:cs="Arial"/>
          <w:bCs/>
          <w:color w:val="000000"/>
        </w:rPr>
        <w:t>aplikasi gemini di Fakultas Saintek.</w:t>
      </w:r>
    </w:p>
    <w:p w14:paraId="174FEB69" w14:textId="706A7BE7" w:rsidR="00F314A8" w:rsidRPr="00F314A8" w:rsidRDefault="00693FDA" w:rsidP="00F314A8">
      <w:pPr>
        <w:pBdr>
          <w:top w:val="nil"/>
          <w:left w:val="nil"/>
          <w:bottom w:val="nil"/>
          <w:right w:val="nil"/>
          <w:between w:val="nil"/>
        </w:pBdr>
        <w:spacing w:after="0" w:line="240" w:lineRule="auto"/>
        <w:jc w:val="both"/>
        <w:rPr>
          <w:rFonts w:ascii="Arial" w:eastAsia="Arial" w:hAnsi="Arial" w:cs="Arial"/>
          <w:b/>
          <w:bCs/>
          <w:color w:val="000000"/>
        </w:rPr>
      </w:pPr>
      <w:bookmarkStart w:id="45" w:name="_Toc208317950"/>
      <w:bookmarkStart w:id="46" w:name="_Toc212199404"/>
      <w:r w:rsidRPr="00F314A8">
        <w:rPr>
          <w:rFonts w:ascii="Arial" w:eastAsia="Arial" w:hAnsi="Arial" w:cs="Arial"/>
          <w:b/>
          <w:bCs/>
          <w:color w:val="000000"/>
        </w:rPr>
        <w:t>Teknik Analisis</w:t>
      </w:r>
      <w:bookmarkEnd w:id="45"/>
      <w:r w:rsidRPr="00F314A8">
        <w:rPr>
          <w:rFonts w:ascii="Arial" w:eastAsia="Arial" w:hAnsi="Arial" w:cs="Arial"/>
          <w:b/>
          <w:bCs/>
          <w:color w:val="000000"/>
        </w:rPr>
        <w:t xml:space="preserve"> Data</w:t>
      </w:r>
      <w:bookmarkEnd w:id="46"/>
    </w:p>
    <w:p w14:paraId="7006DDD4" w14:textId="77777777" w:rsidR="00F314A8" w:rsidRPr="00F314A8" w:rsidRDefault="00F314A8" w:rsidP="00F314A8">
      <w:pPr>
        <w:pBdr>
          <w:top w:val="nil"/>
          <w:left w:val="nil"/>
          <w:bottom w:val="nil"/>
          <w:right w:val="nil"/>
          <w:between w:val="nil"/>
        </w:pBdr>
        <w:spacing w:after="0" w:line="240" w:lineRule="auto"/>
        <w:jc w:val="both"/>
        <w:rPr>
          <w:rFonts w:ascii="Arial" w:eastAsia="Arial" w:hAnsi="Arial" w:cs="Arial"/>
          <w:bCs/>
          <w:color w:val="000000"/>
        </w:rPr>
      </w:pPr>
      <w:r w:rsidRPr="00F314A8">
        <w:rPr>
          <w:rFonts w:ascii="Arial" w:eastAsia="Arial" w:hAnsi="Arial" w:cs="Arial"/>
          <w:bCs/>
          <w:color w:val="000000"/>
        </w:rPr>
        <w:t xml:space="preserve">Analisis data dalam penelitian ini menggunakan instrumen </w:t>
      </w:r>
      <w:r w:rsidRPr="00F314A8">
        <w:rPr>
          <w:rFonts w:ascii="Arial" w:eastAsia="Arial" w:hAnsi="Arial" w:cs="Arial"/>
          <w:bCs/>
          <w:i/>
          <w:iCs/>
          <w:color w:val="000000"/>
        </w:rPr>
        <w:t>Mobile App Rating Scale</w:t>
      </w:r>
      <w:r w:rsidRPr="00F314A8">
        <w:rPr>
          <w:rFonts w:ascii="Arial" w:eastAsia="Arial" w:hAnsi="Arial" w:cs="Arial"/>
          <w:bCs/>
          <w:color w:val="000000"/>
        </w:rPr>
        <w:t xml:space="preserve"> (</w:t>
      </w:r>
      <w:r w:rsidRPr="00F314A8">
        <w:rPr>
          <w:rFonts w:ascii="Arial" w:eastAsia="Arial" w:hAnsi="Arial" w:cs="Arial"/>
          <w:bCs/>
          <w:i/>
          <w:iCs/>
          <w:color w:val="000000"/>
        </w:rPr>
        <w:t>MARS</w:t>
      </w:r>
      <w:r w:rsidRPr="00F314A8">
        <w:rPr>
          <w:rFonts w:ascii="Arial" w:eastAsia="Arial" w:hAnsi="Arial" w:cs="Arial"/>
          <w:bCs/>
          <w:color w:val="000000"/>
        </w:rPr>
        <w:t xml:space="preserve">) untuk menilai kualitas aplikasi berdasarkan enam dimensi: Engagement, Functionality, Aesthetics, Information, Subjective Quality, </w:t>
      </w:r>
      <w:r w:rsidRPr="00F314A8">
        <w:rPr>
          <w:rFonts w:ascii="Arial" w:eastAsia="Arial" w:hAnsi="Arial" w:cs="Arial"/>
          <w:bCs/>
          <w:color w:val="000000"/>
        </w:rPr>
        <w:t>dan App-Specific Impact. Setiap item dinilai menggunakan skala Likert 1–5, dari inadequate (1) hingga excellent (5).</w:t>
      </w:r>
    </w:p>
    <w:p w14:paraId="02FCCC5A" w14:textId="1B946C0B" w:rsidR="00F314A8" w:rsidRPr="00F314A8" w:rsidRDefault="00693FDA" w:rsidP="00F314A8">
      <w:pPr>
        <w:pBdr>
          <w:top w:val="nil"/>
          <w:left w:val="nil"/>
          <w:bottom w:val="nil"/>
          <w:right w:val="nil"/>
          <w:between w:val="nil"/>
        </w:pBdr>
        <w:spacing w:after="0" w:line="240" w:lineRule="auto"/>
        <w:jc w:val="both"/>
        <w:rPr>
          <w:rFonts w:ascii="Arial" w:eastAsia="Arial" w:hAnsi="Arial" w:cs="Arial"/>
          <w:b/>
          <w:bCs/>
          <w:color w:val="000000"/>
        </w:rPr>
      </w:pPr>
      <w:bookmarkStart w:id="47" w:name="_Toc208317951"/>
      <w:bookmarkStart w:id="48" w:name="_Toc212199405"/>
      <w:r w:rsidRPr="00F314A8">
        <w:rPr>
          <w:rFonts w:ascii="Arial" w:eastAsia="Arial" w:hAnsi="Arial" w:cs="Arial"/>
          <w:b/>
          <w:bCs/>
          <w:color w:val="000000"/>
        </w:rPr>
        <w:t>Tahapan Penelitian</w:t>
      </w:r>
      <w:bookmarkEnd w:id="47"/>
      <w:bookmarkEnd w:id="48"/>
    </w:p>
    <w:p w14:paraId="37385611" w14:textId="77777777" w:rsidR="00F314A8" w:rsidRPr="00F314A8" w:rsidRDefault="00F314A8" w:rsidP="00F314A8">
      <w:pPr>
        <w:pBdr>
          <w:top w:val="nil"/>
          <w:left w:val="nil"/>
          <w:bottom w:val="nil"/>
          <w:right w:val="nil"/>
          <w:between w:val="nil"/>
        </w:pBdr>
        <w:spacing w:after="0" w:line="240" w:lineRule="auto"/>
        <w:jc w:val="both"/>
        <w:rPr>
          <w:rFonts w:ascii="Arial" w:eastAsia="Arial" w:hAnsi="Arial" w:cs="Arial"/>
          <w:bCs/>
          <w:color w:val="000000"/>
        </w:rPr>
      </w:pPr>
      <w:r w:rsidRPr="00F314A8">
        <w:rPr>
          <w:rFonts w:ascii="Arial" w:eastAsia="Arial" w:hAnsi="Arial" w:cs="Arial"/>
          <w:bCs/>
          <w:color w:val="000000"/>
        </w:rPr>
        <w:t>Tahapan penelitian didasarkan pada tahapan dari penelitian metodelogi kuantitatif. Proses yang nantinya dilakukan adalah sebagai berikut:</w:t>
      </w:r>
    </w:p>
    <w:p w14:paraId="51D9BB47" w14:textId="400DF1A1" w:rsidR="00F314A8" w:rsidRPr="00A644AF" w:rsidRDefault="00F314A8" w:rsidP="00A644AF">
      <w:pPr>
        <w:numPr>
          <w:ilvl w:val="0"/>
          <w:numId w:val="22"/>
        </w:numPr>
        <w:pBdr>
          <w:top w:val="nil"/>
          <w:left w:val="nil"/>
          <w:bottom w:val="nil"/>
          <w:right w:val="nil"/>
          <w:between w:val="nil"/>
        </w:pBdr>
        <w:spacing w:after="0" w:line="240" w:lineRule="auto"/>
        <w:ind w:left="360"/>
        <w:jc w:val="both"/>
        <w:rPr>
          <w:rFonts w:ascii="Arial" w:eastAsia="Arial" w:hAnsi="Arial" w:cs="Arial"/>
          <w:bCs/>
          <w:color w:val="000000"/>
        </w:rPr>
      </w:pPr>
      <w:r w:rsidRPr="00F314A8">
        <w:rPr>
          <w:rFonts w:ascii="Arial" w:eastAsia="Arial" w:hAnsi="Arial" w:cs="Arial"/>
          <w:bCs/>
          <w:color w:val="000000"/>
        </w:rPr>
        <w:t>Identifikasi dan Perumusan Masalah</w:t>
      </w:r>
    </w:p>
    <w:p w14:paraId="28F27F11" w14:textId="77777777" w:rsidR="00F314A8" w:rsidRPr="00F314A8" w:rsidRDefault="00F314A8" w:rsidP="00A644AF">
      <w:pPr>
        <w:numPr>
          <w:ilvl w:val="0"/>
          <w:numId w:val="22"/>
        </w:numPr>
        <w:pBdr>
          <w:top w:val="nil"/>
          <w:left w:val="nil"/>
          <w:bottom w:val="nil"/>
          <w:right w:val="nil"/>
          <w:between w:val="nil"/>
        </w:pBdr>
        <w:spacing w:after="0" w:line="240" w:lineRule="auto"/>
        <w:ind w:left="360"/>
        <w:jc w:val="both"/>
        <w:rPr>
          <w:rFonts w:ascii="Arial" w:eastAsia="Arial" w:hAnsi="Arial" w:cs="Arial"/>
          <w:bCs/>
          <w:color w:val="000000"/>
        </w:rPr>
      </w:pPr>
      <w:r w:rsidRPr="00F314A8">
        <w:rPr>
          <w:rFonts w:ascii="Arial" w:eastAsia="Arial" w:hAnsi="Arial" w:cs="Arial"/>
          <w:bCs/>
          <w:color w:val="000000"/>
        </w:rPr>
        <w:t>Kajian Literatur</w:t>
      </w:r>
    </w:p>
    <w:p w14:paraId="24E7332D" w14:textId="44113586" w:rsidR="00F314A8" w:rsidRPr="00F314A8" w:rsidRDefault="00F314A8" w:rsidP="00A644AF">
      <w:pPr>
        <w:pStyle w:val="ListParagraph"/>
        <w:numPr>
          <w:ilvl w:val="0"/>
          <w:numId w:val="22"/>
        </w:numPr>
        <w:pBdr>
          <w:top w:val="nil"/>
          <w:left w:val="nil"/>
          <w:bottom w:val="nil"/>
          <w:right w:val="nil"/>
          <w:between w:val="nil"/>
        </w:pBdr>
        <w:spacing w:after="0" w:line="240" w:lineRule="auto"/>
        <w:ind w:left="360"/>
        <w:jc w:val="both"/>
        <w:rPr>
          <w:rFonts w:ascii="Arial" w:eastAsia="Arial" w:hAnsi="Arial" w:cs="Arial"/>
          <w:bCs/>
          <w:color w:val="000000"/>
        </w:rPr>
      </w:pPr>
      <w:r w:rsidRPr="00F314A8">
        <w:rPr>
          <w:rFonts w:ascii="Arial" w:eastAsia="Arial" w:hAnsi="Arial" w:cs="Arial"/>
          <w:bCs/>
          <w:color w:val="000000"/>
        </w:rPr>
        <w:t>Pengumpulan Data</w:t>
      </w:r>
    </w:p>
    <w:p w14:paraId="752A3A43" w14:textId="77777777" w:rsidR="00F314A8" w:rsidRPr="00F314A8" w:rsidRDefault="00F314A8" w:rsidP="00A644AF">
      <w:pPr>
        <w:numPr>
          <w:ilvl w:val="0"/>
          <w:numId w:val="22"/>
        </w:numPr>
        <w:pBdr>
          <w:top w:val="nil"/>
          <w:left w:val="nil"/>
          <w:bottom w:val="nil"/>
          <w:right w:val="nil"/>
          <w:between w:val="nil"/>
        </w:pBdr>
        <w:spacing w:after="0" w:line="240" w:lineRule="auto"/>
        <w:ind w:left="360"/>
        <w:jc w:val="both"/>
        <w:rPr>
          <w:rFonts w:ascii="Arial" w:eastAsia="Arial" w:hAnsi="Arial" w:cs="Arial"/>
          <w:bCs/>
          <w:color w:val="000000"/>
        </w:rPr>
      </w:pPr>
      <w:r w:rsidRPr="00F314A8">
        <w:rPr>
          <w:rFonts w:ascii="Arial" w:eastAsia="Arial" w:hAnsi="Arial" w:cs="Arial"/>
          <w:bCs/>
          <w:color w:val="000000"/>
        </w:rPr>
        <w:t>Pengolahan dan Analisis Data</w:t>
      </w:r>
    </w:p>
    <w:p w14:paraId="78101D79" w14:textId="77777777" w:rsidR="00F314A8" w:rsidRPr="00F314A8" w:rsidRDefault="00F314A8" w:rsidP="00A644AF">
      <w:pPr>
        <w:numPr>
          <w:ilvl w:val="0"/>
          <w:numId w:val="22"/>
        </w:numPr>
        <w:pBdr>
          <w:top w:val="nil"/>
          <w:left w:val="nil"/>
          <w:bottom w:val="nil"/>
          <w:right w:val="nil"/>
          <w:between w:val="nil"/>
        </w:pBdr>
        <w:spacing w:after="0" w:line="240" w:lineRule="auto"/>
        <w:ind w:left="360"/>
        <w:jc w:val="both"/>
        <w:rPr>
          <w:rFonts w:ascii="Arial" w:eastAsia="Arial" w:hAnsi="Arial" w:cs="Arial"/>
          <w:bCs/>
          <w:color w:val="000000"/>
        </w:rPr>
      </w:pPr>
      <w:r w:rsidRPr="00F314A8">
        <w:rPr>
          <w:rFonts w:ascii="Arial" w:eastAsia="Arial" w:hAnsi="Arial" w:cs="Arial"/>
          <w:bCs/>
          <w:color w:val="000000"/>
        </w:rPr>
        <w:t>Pambahasan</w:t>
      </w:r>
    </w:p>
    <w:p w14:paraId="6252CC12" w14:textId="77777777" w:rsidR="00F314A8" w:rsidRPr="00F314A8" w:rsidRDefault="00F314A8" w:rsidP="00A644AF">
      <w:pPr>
        <w:numPr>
          <w:ilvl w:val="0"/>
          <w:numId w:val="22"/>
        </w:numPr>
        <w:pBdr>
          <w:top w:val="nil"/>
          <w:left w:val="nil"/>
          <w:bottom w:val="nil"/>
          <w:right w:val="nil"/>
          <w:between w:val="nil"/>
        </w:pBdr>
        <w:spacing w:after="0" w:line="240" w:lineRule="auto"/>
        <w:ind w:left="360"/>
        <w:jc w:val="both"/>
        <w:rPr>
          <w:rFonts w:ascii="Arial" w:eastAsia="Arial" w:hAnsi="Arial" w:cs="Arial"/>
          <w:bCs/>
          <w:color w:val="000000"/>
        </w:rPr>
      </w:pPr>
      <w:r w:rsidRPr="00F314A8">
        <w:rPr>
          <w:rFonts w:ascii="Arial" w:eastAsia="Arial" w:hAnsi="Arial" w:cs="Arial"/>
          <w:bCs/>
          <w:color w:val="000000"/>
        </w:rPr>
        <w:t>Kesimpulan dan Saran</w:t>
      </w:r>
    </w:p>
    <w:p w14:paraId="1A4D8F46" w14:textId="77777777" w:rsidR="00693FDA" w:rsidRPr="00F314A8" w:rsidRDefault="00693FDA" w:rsidP="003A5A00">
      <w:pPr>
        <w:pStyle w:val="ListParagraph"/>
        <w:pBdr>
          <w:top w:val="nil"/>
          <w:left w:val="nil"/>
          <w:bottom w:val="nil"/>
          <w:right w:val="nil"/>
          <w:between w:val="nil"/>
        </w:pBdr>
        <w:spacing w:after="0" w:line="240" w:lineRule="auto"/>
        <w:ind w:left="0"/>
        <w:jc w:val="both"/>
        <w:rPr>
          <w:rFonts w:ascii="Arial" w:eastAsia="Arial" w:hAnsi="Arial" w:cs="Arial"/>
          <w:bCs/>
          <w:color w:val="000000"/>
        </w:rPr>
      </w:pPr>
    </w:p>
    <w:p w14:paraId="77E505D4" w14:textId="19CE1D57" w:rsidR="0079464D" w:rsidRDefault="005C6A08" w:rsidP="00E37ECF">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 xml:space="preserve">HASIL DAN PEMBAHASAN </w:t>
      </w:r>
    </w:p>
    <w:p w14:paraId="2E22319A" w14:textId="77777777" w:rsidR="00A75277" w:rsidRPr="00A75277" w:rsidRDefault="00A75277" w:rsidP="003A5A00">
      <w:pPr>
        <w:pBdr>
          <w:top w:val="nil"/>
          <w:left w:val="nil"/>
          <w:bottom w:val="nil"/>
          <w:right w:val="nil"/>
          <w:between w:val="nil"/>
        </w:pBdr>
        <w:spacing w:after="0" w:line="240" w:lineRule="auto"/>
        <w:jc w:val="both"/>
        <w:rPr>
          <w:rFonts w:ascii="Arial" w:eastAsia="Arial" w:hAnsi="Arial" w:cs="Arial"/>
          <w:color w:val="000000"/>
        </w:rPr>
      </w:pPr>
      <w:r w:rsidRPr="00A75277">
        <w:rPr>
          <w:rFonts w:ascii="Arial" w:eastAsia="Arial" w:hAnsi="Arial" w:cs="Arial"/>
          <w:color w:val="000000"/>
        </w:rPr>
        <w:t xml:space="preserve">Penelitian ini dilaksanakan untuk menganalisis kepuasan mahasiswa FST UIN Raden Fatah Palembang terhadap aplikasi Gemini menggunakan metode </w:t>
      </w:r>
      <w:r w:rsidRPr="00A75277">
        <w:rPr>
          <w:rFonts w:ascii="Arial" w:eastAsia="Arial" w:hAnsi="Arial" w:cs="Arial"/>
          <w:i/>
          <w:iCs/>
          <w:color w:val="000000"/>
        </w:rPr>
        <w:t>Mobile Application Rating Scale</w:t>
      </w:r>
      <w:r w:rsidRPr="00A75277">
        <w:rPr>
          <w:rFonts w:ascii="Arial" w:eastAsia="Arial" w:hAnsi="Arial" w:cs="Arial"/>
          <w:color w:val="000000"/>
        </w:rPr>
        <w:t xml:space="preserve"> (MARS). Proses pengumpulan data dilakukan dalam dua fase yang sistematis dan terstruktur untuk memastikan kualitas instrumen penelitian dan validitas hasil yang diperoleh. Pengumpulan data dari 33 responden untuk menguji validitas dan reliabilitas instrumen penelitian menggunakan metode MARS yang telah diadaptasi. Setelah instrumen dinyatakan valid dan reliabel, dilakukan pengumpulan data dari 213 responden untuk analisis kepuasan pengguna aplikasi Gemini. Responden penelitian ditunjukkan pada gambar berikut.</w:t>
      </w:r>
    </w:p>
    <w:p w14:paraId="1019220B" w14:textId="77777777" w:rsidR="0079464D" w:rsidRDefault="0079464D" w:rsidP="003A5A00">
      <w:pPr>
        <w:pBdr>
          <w:top w:val="nil"/>
          <w:left w:val="nil"/>
          <w:bottom w:val="nil"/>
          <w:right w:val="nil"/>
          <w:between w:val="nil"/>
        </w:pBdr>
        <w:spacing w:after="0" w:line="240" w:lineRule="auto"/>
        <w:jc w:val="both"/>
        <w:rPr>
          <w:rFonts w:ascii="Arial" w:eastAsia="Arial" w:hAnsi="Arial" w:cs="Arial"/>
          <w:color w:val="000000"/>
        </w:rPr>
      </w:pPr>
    </w:p>
    <w:p w14:paraId="2F3BAE9A" w14:textId="0AD31DFD" w:rsidR="0079464D" w:rsidRDefault="00A75277" w:rsidP="003A5A00">
      <w:pPr>
        <w:pBdr>
          <w:top w:val="nil"/>
          <w:left w:val="nil"/>
          <w:bottom w:val="nil"/>
          <w:right w:val="nil"/>
          <w:between w:val="nil"/>
        </w:pBdr>
        <w:spacing w:after="0" w:line="240" w:lineRule="auto"/>
        <w:jc w:val="both"/>
        <w:rPr>
          <w:rFonts w:ascii="Arial" w:eastAsia="Arial" w:hAnsi="Arial" w:cs="Arial"/>
          <w:color w:val="000000"/>
        </w:rPr>
      </w:pPr>
      <w:r w:rsidRPr="0048151B">
        <w:rPr>
          <w:noProof/>
          <w:lang w:val="en-US"/>
        </w:rPr>
        <w:drawing>
          <wp:inline distT="0" distB="0" distL="0" distR="0" wp14:anchorId="183B6D5F" wp14:editId="0AB2DCF3">
            <wp:extent cx="2637155" cy="121297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2637155" cy="1212974"/>
                    </a:xfrm>
                    <a:prstGeom prst="rect">
                      <a:avLst/>
                    </a:prstGeom>
                  </pic:spPr>
                </pic:pic>
              </a:graphicData>
            </a:graphic>
          </wp:inline>
        </w:drawing>
      </w:r>
    </w:p>
    <w:p w14:paraId="1FA6230A" w14:textId="77777777" w:rsidR="0079464D" w:rsidRDefault="0079464D" w:rsidP="003A5A00">
      <w:pPr>
        <w:pBdr>
          <w:top w:val="nil"/>
          <w:left w:val="nil"/>
          <w:bottom w:val="nil"/>
          <w:right w:val="nil"/>
          <w:between w:val="nil"/>
        </w:pBdr>
        <w:spacing w:after="0" w:line="240" w:lineRule="auto"/>
        <w:jc w:val="both"/>
        <w:rPr>
          <w:rFonts w:ascii="Arial" w:eastAsia="Arial" w:hAnsi="Arial" w:cs="Arial"/>
          <w:color w:val="000000"/>
          <w:sz w:val="18"/>
          <w:szCs w:val="18"/>
        </w:rPr>
      </w:pPr>
    </w:p>
    <w:p w14:paraId="3A96AE8F" w14:textId="0284A624" w:rsidR="00A75277" w:rsidRPr="00F10E71" w:rsidRDefault="00A75277" w:rsidP="00F10E71">
      <w:pPr>
        <w:pBdr>
          <w:top w:val="nil"/>
          <w:left w:val="nil"/>
          <w:bottom w:val="nil"/>
          <w:right w:val="nil"/>
          <w:between w:val="nil"/>
        </w:pBdr>
        <w:spacing w:after="0" w:line="240" w:lineRule="auto"/>
        <w:jc w:val="both"/>
        <w:rPr>
          <w:rFonts w:ascii="Arial" w:eastAsia="Arial" w:hAnsi="Arial" w:cs="Arial"/>
          <w:b/>
          <w:color w:val="000000"/>
          <w:sz w:val="18"/>
          <w:szCs w:val="18"/>
        </w:rPr>
      </w:pPr>
      <w:bookmarkStart w:id="49" w:name="_Toc204983624"/>
      <w:r w:rsidRPr="00A75277">
        <w:rPr>
          <w:rFonts w:ascii="Arial" w:eastAsia="Arial" w:hAnsi="Arial" w:cs="Arial"/>
          <w:b/>
          <w:color w:val="000000"/>
          <w:sz w:val="18"/>
          <w:szCs w:val="18"/>
        </w:rPr>
        <w:t xml:space="preserve">Gambar </w:t>
      </w:r>
      <w:r>
        <w:rPr>
          <w:rFonts w:ascii="Arial" w:eastAsia="Arial" w:hAnsi="Arial" w:cs="Arial"/>
          <w:b/>
          <w:color w:val="000000"/>
          <w:sz w:val="18"/>
          <w:szCs w:val="18"/>
        </w:rPr>
        <w:t xml:space="preserve">2 </w:t>
      </w:r>
      <w:r w:rsidRPr="00A75277">
        <w:rPr>
          <w:rFonts w:ascii="Arial" w:eastAsia="Arial" w:hAnsi="Arial" w:cs="Arial"/>
          <w:b/>
          <w:color w:val="000000"/>
          <w:sz w:val="18"/>
          <w:szCs w:val="18"/>
        </w:rPr>
        <w:t>Responden Penelitian</w:t>
      </w:r>
      <w:bookmarkEnd w:id="49"/>
    </w:p>
    <w:p w14:paraId="5CC685E0" w14:textId="49815AC9" w:rsidR="00A75277" w:rsidRPr="00A75277" w:rsidRDefault="00A75277" w:rsidP="003A5A00">
      <w:pPr>
        <w:pBdr>
          <w:top w:val="nil"/>
          <w:left w:val="nil"/>
          <w:bottom w:val="nil"/>
          <w:right w:val="nil"/>
          <w:between w:val="nil"/>
        </w:pBdr>
        <w:spacing w:after="0"/>
        <w:jc w:val="both"/>
        <w:rPr>
          <w:rFonts w:ascii="Arial" w:eastAsia="Arial" w:hAnsi="Arial" w:cs="Arial"/>
          <w:color w:val="000000"/>
        </w:rPr>
      </w:pPr>
    </w:p>
    <w:p w14:paraId="58FDB6FD" w14:textId="35A608AE" w:rsidR="003A5A00" w:rsidRPr="003A5A00" w:rsidRDefault="00693FDA" w:rsidP="003A5A00">
      <w:pPr>
        <w:pBdr>
          <w:top w:val="nil"/>
          <w:left w:val="nil"/>
          <w:bottom w:val="nil"/>
          <w:right w:val="nil"/>
          <w:between w:val="nil"/>
        </w:pBdr>
        <w:spacing w:after="0"/>
        <w:jc w:val="both"/>
        <w:rPr>
          <w:rFonts w:ascii="Arial" w:eastAsia="Arial" w:hAnsi="Arial" w:cs="Arial"/>
          <w:b/>
          <w:bCs/>
          <w:color w:val="000000"/>
        </w:rPr>
      </w:pPr>
      <w:bookmarkStart w:id="50" w:name="_Toc208317954"/>
      <w:bookmarkStart w:id="51" w:name="_Toc212199408"/>
      <w:r w:rsidRPr="003A5A00">
        <w:rPr>
          <w:rFonts w:ascii="Arial" w:eastAsia="Arial" w:hAnsi="Arial" w:cs="Arial"/>
          <w:b/>
          <w:bCs/>
          <w:color w:val="000000"/>
        </w:rPr>
        <w:t>Hasil Penelitian</w:t>
      </w:r>
      <w:bookmarkEnd w:id="50"/>
      <w:bookmarkEnd w:id="51"/>
    </w:p>
    <w:p w14:paraId="1861E1D4" w14:textId="77777777" w:rsidR="003A5A00" w:rsidRPr="003A5A00" w:rsidRDefault="003A5A00" w:rsidP="003A5A00">
      <w:pPr>
        <w:pBdr>
          <w:top w:val="nil"/>
          <w:left w:val="nil"/>
          <w:bottom w:val="nil"/>
          <w:right w:val="nil"/>
          <w:between w:val="nil"/>
        </w:pBdr>
        <w:spacing w:after="0"/>
        <w:jc w:val="both"/>
        <w:rPr>
          <w:rFonts w:ascii="Arial" w:eastAsia="Arial" w:hAnsi="Arial" w:cs="Arial"/>
          <w:b/>
          <w:bCs/>
          <w:color w:val="000000"/>
        </w:rPr>
      </w:pPr>
      <w:bookmarkStart w:id="52" w:name="_Toc208317955"/>
      <w:bookmarkStart w:id="53" w:name="_Toc212199409"/>
      <w:r w:rsidRPr="003A5A00">
        <w:rPr>
          <w:rFonts w:ascii="Arial" w:eastAsia="Arial" w:hAnsi="Arial" w:cs="Arial"/>
          <w:b/>
          <w:bCs/>
          <w:color w:val="000000"/>
        </w:rPr>
        <w:t>Uji Validitas</w:t>
      </w:r>
      <w:bookmarkEnd w:id="52"/>
      <w:bookmarkEnd w:id="53"/>
    </w:p>
    <w:p w14:paraId="7E214B4B" w14:textId="77777777" w:rsidR="003A5A00" w:rsidRPr="003A5A00" w:rsidRDefault="003A5A00" w:rsidP="003A5A00">
      <w:pPr>
        <w:pBdr>
          <w:top w:val="nil"/>
          <w:left w:val="nil"/>
          <w:bottom w:val="nil"/>
          <w:right w:val="nil"/>
          <w:between w:val="nil"/>
        </w:pBdr>
        <w:spacing w:after="0"/>
        <w:jc w:val="both"/>
        <w:rPr>
          <w:rFonts w:ascii="Arial" w:eastAsia="Arial" w:hAnsi="Arial" w:cs="Arial"/>
          <w:color w:val="000000"/>
        </w:rPr>
      </w:pPr>
      <w:r w:rsidRPr="003A5A00">
        <w:rPr>
          <w:rFonts w:ascii="Arial" w:eastAsia="Arial" w:hAnsi="Arial" w:cs="Arial"/>
          <w:color w:val="000000"/>
        </w:rPr>
        <w:t xml:space="preserve">Uji validitas menggunakan 33 sampel penelitian. Untuk menilai validitas instrumen adalah dengan membandingkan </w:t>
      </w:r>
      <w:r w:rsidRPr="003A5A00">
        <w:rPr>
          <w:rFonts w:ascii="Arial" w:eastAsia="Arial" w:hAnsi="Arial" w:cs="Arial"/>
          <w:color w:val="000000"/>
        </w:rPr>
        <w:lastRenderedPageBreak/>
        <w:t xml:space="preserve">nilai r hitung dengan r tabel atau dengan melihat nilai signifikansi. R tabel bergantung pada jumlah sampel penelitian, jumlah sampel adalah 33 dihitung menggunakan rumus (df = N-2). Maka r tabel penelitian adalah 31, nilai r tabel ke 31 adalah 0.344. Jika nilai r hitung lebih besar dari r tabel atau nilai signifikansi lebih kecil dari 0.05 maka item pertanyaan valid </w:t>
      </w:r>
      <w:r w:rsidRPr="003A5A00">
        <w:rPr>
          <w:rFonts w:ascii="Arial" w:eastAsia="Arial" w:hAnsi="Arial" w:cs="Arial"/>
          <w:color w:val="000000"/>
        </w:rPr>
        <w:fldChar w:fldCharType="begin" w:fldLock="1"/>
      </w:r>
      <w:r w:rsidRPr="003A5A00">
        <w:rPr>
          <w:rFonts w:ascii="Arial" w:eastAsia="Arial" w:hAnsi="Arial" w:cs="Arial"/>
          <w:color w:val="000000"/>
        </w:rPr>
        <w:instrText>ADDIN CSL_CITATION {"citationItems":[{"id":"ITEM-1","itemData":{"ISBN":"9786026034618","author":[{"dropping-particle":"","family":"Machali","given":"Imam","non-dropping-particle":"","parse-names":false,"suffix":""}],"id":"ITEM-1","issued":{"date-parts":[["2021"]]},"publisher":"Fakultas Ilmu Tarbiyah dan Keguruan Universitas Islam Negeri (UIN) Sunan Kalijaga Yogyakarta","publisher-place":"Yogyakarta","title":"Metode Penelitian Kuantitatif","type":"book"},"uris":["http://www.mendeley.com/documents/?uuid=9c2490b1-1214-4401-b354-036d3ce0073f"]}],"mendeley":{"formattedCitation":"(Machali, 2021)","plainTextFormattedCitation":"(Machali, 2021)","previouslyFormattedCitation":"(Machali, 2021)"},"properties":{"noteIndex":0},"schema":"https://github.com/citation-style-language/schema/raw/master/csl-citation.json"}</w:instrText>
      </w:r>
      <w:r w:rsidRPr="003A5A00">
        <w:rPr>
          <w:rFonts w:ascii="Arial" w:eastAsia="Arial" w:hAnsi="Arial" w:cs="Arial"/>
          <w:color w:val="000000"/>
        </w:rPr>
        <w:fldChar w:fldCharType="separate"/>
      </w:r>
      <w:r w:rsidRPr="003A5A00">
        <w:rPr>
          <w:rFonts w:ascii="Arial" w:eastAsia="Arial" w:hAnsi="Arial" w:cs="Arial"/>
          <w:color w:val="000000"/>
        </w:rPr>
        <w:t>(Machali, 2021)</w:t>
      </w:r>
      <w:r w:rsidRPr="003A5A00">
        <w:rPr>
          <w:rFonts w:ascii="Arial" w:eastAsia="Arial" w:hAnsi="Arial" w:cs="Arial"/>
          <w:color w:val="000000"/>
        </w:rPr>
        <w:fldChar w:fldCharType="end"/>
      </w:r>
      <w:r w:rsidRPr="003A5A00">
        <w:rPr>
          <w:rFonts w:ascii="Arial" w:eastAsia="Arial" w:hAnsi="Arial" w:cs="Arial"/>
          <w:color w:val="000000"/>
        </w:rPr>
        <w:t xml:space="preserve">. Output pengujian validitas dengan metode </w:t>
      </w:r>
      <w:r w:rsidRPr="003A5A00">
        <w:rPr>
          <w:rFonts w:ascii="Arial" w:eastAsia="Arial" w:hAnsi="Arial" w:cs="Arial"/>
          <w:i/>
          <w:iCs/>
          <w:color w:val="000000"/>
        </w:rPr>
        <w:t xml:space="preserve">correlate bivariate menggunakan </w:t>
      </w:r>
      <w:r w:rsidRPr="003A5A00">
        <w:rPr>
          <w:rFonts w:ascii="Arial" w:eastAsia="Arial" w:hAnsi="Arial" w:cs="Arial"/>
          <w:color w:val="000000"/>
        </w:rPr>
        <w:t>SPSS ditunjukkan pada tabel 4.1.</w:t>
      </w:r>
      <w:bookmarkStart w:id="54" w:name="_Toc199486769"/>
    </w:p>
    <w:p w14:paraId="5E526ECF" w14:textId="40D91C49" w:rsidR="003A5A00" w:rsidRPr="003A5A00" w:rsidRDefault="003A5A00" w:rsidP="003A5A00">
      <w:pPr>
        <w:pBdr>
          <w:top w:val="nil"/>
          <w:left w:val="nil"/>
          <w:bottom w:val="nil"/>
          <w:right w:val="nil"/>
          <w:between w:val="nil"/>
        </w:pBdr>
        <w:spacing w:after="0"/>
        <w:jc w:val="center"/>
        <w:rPr>
          <w:rFonts w:ascii="Arial" w:eastAsia="Arial" w:hAnsi="Arial" w:cs="Arial"/>
          <w:b/>
          <w:bCs/>
          <w:color w:val="000000"/>
          <w:sz w:val="18"/>
          <w:szCs w:val="18"/>
        </w:rPr>
      </w:pPr>
      <w:bookmarkStart w:id="55" w:name="_Toc212198833"/>
      <w:r w:rsidRPr="003A5A00">
        <w:rPr>
          <w:rFonts w:ascii="Arial" w:eastAsia="Arial" w:hAnsi="Arial" w:cs="Arial"/>
          <w:b/>
          <w:bCs/>
          <w:color w:val="000000"/>
          <w:sz w:val="18"/>
          <w:szCs w:val="18"/>
        </w:rPr>
        <w:t xml:space="preserve">Tabel </w:t>
      </w:r>
      <w:r>
        <w:rPr>
          <w:rFonts w:ascii="Arial" w:eastAsia="Arial" w:hAnsi="Arial" w:cs="Arial"/>
          <w:b/>
          <w:bCs/>
          <w:color w:val="000000"/>
          <w:sz w:val="18"/>
          <w:szCs w:val="18"/>
        </w:rPr>
        <w:t>3</w:t>
      </w:r>
      <w:r w:rsidRPr="003A5A00">
        <w:rPr>
          <w:rFonts w:ascii="Arial" w:eastAsia="Arial" w:hAnsi="Arial" w:cs="Arial"/>
          <w:b/>
          <w:bCs/>
          <w:color w:val="000000"/>
          <w:sz w:val="18"/>
          <w:szCs w:val="18"/>
        </w:rPr>
        <w:t xml:space="preserve"> Hasil Uji Validitas</w:t>
      </w:r>
      <w:bookmarkEnd w:id="54"/>
      <w:bookmarkEnd w:id="55"/>
    </w:p>
    <w:tbl>
      <w:tblPr>
        <w:tblStyle w:val="PlainTable2"/>
        <w:tblW w:w="4159" w:type="dxa"/>
        <w:jc w:val="center"/>
        <w:tblLook w:val="04A0" w:firstRow="1" w:lastRow="0" w:firstColumn="1" w:lastColumn="0" w:noHBand="0" w:noVBand="1"/>
      </w:tblPr>
      <w:tblGrid>
        <w:gridCol w:w="747"/>
        <w:gridCol w:w="616"/>
        <w:gridCol w:w="563"/>
        <w:gridCol w:w="816"/>
        <w:gridCol w:w="486"/>
        <w:gridCol w:w="931"/>
      </w:tblGrid>
      <w:tr w:rsidR="00884D7D" w:rsidRPr="003A5A00" w14:paraId="50D80031" w14:textId="77777777" w:rsidTr="003A5A0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tcPr>
          <w:p w14:paraId="1B71F110"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Indikator</w:t>
            </w:r>
          </w:p>
        </w:tc>
        <w:tc>
          <w:tcPr>
            <w:tcW w:w="0" w:type="auto"/>
          </w:tcPr>
          <w:p w14:paraId="7D39C1EF" w14:textId="77777777" w:rsidR="003A5A00" w:rsidRPr="003A5A00" w:rsidRDefault="003A5A00" w:rsidP="003A5A00">
            <w:p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r Hitung</w:t>
            </w:r>
          </w:p>
        </w:tc>
        <w:tc>
          <w:tcPr>
            <w:tcW w:w="0" w:type="auto"/>
          </w:tcPr>
          <w:p w14:paraId="2BD1E6D6" w14:textId="77777777" w:rsidR="003A5A00" w:rsidRPr="003A5A00" w:rsidRDefault="003A5A00" w:rsidP="003A5A00">
            <w:p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r Tabel</w:t>
            </w:r>
          </w:p>
        </w:tc>
        <w:tc>
          <w:tcPr>
            <w:tcW w:w="0" w:type="auto"/>
          </w:tcPr>
          <w:p w14:paraId="2E9160B5" w14:textId="77777777" w:rsidR="003A5A00" w:rsidRPr="003A5A00" w:rsidRDefault="003A5A00" w:rsidP="003A5A00">
            <w:p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Signifikan</w:t>
            </w:r>
          </w:p>
        </w:tc>
        <w:tc>
          <w:tcPr>
            <w:tcW w:w="0" w:type="auto"/>
          </w:tcPr>
          <w:p w14:paraId="1A37C5BD" w14:textId="77777777" w:rsidR="003A5A00" w:rsidRPr="003A5A00" w:rsidRDefault="003A5A00" w:rsidP="003A5A00">
            <w:p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α</w:t>
            </w:r>
          </w:p>
        </w:tc>
        <w:tc>
          <w:tcPr>
            <w:tcW w:w="0" w:type="auto"/>
          </w:tcPr>
          <w:p w14:paraId="68A9B029" w14:textId="77777777" w:rsidR="003A5A00" w:rsidRPr="003A5A00" w:rsidRDefault="003A5A00" w:rsidP="003A5A00">
            <w:p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Keterangan</w:t>
            </w:r>
          </w:p>
        </w:tc>
      </w:tr>
      <w:tr w:rsidR="00884D7D" w:rsidRPr="003A5A00" w14:paraId="0E448358" w14:textId="77777777" w:rsidTr="003A5A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98C35D7"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ENG1</w:t>
            </w:r>
          </w:p>
          <w:p w14:paraId="62FA2B02"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ENG2</w:t>
            </w:r>
          </w:p>
          <w:p w14:paraId="3250C485"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ENG3</w:t>
            </w:r>
          </w:p>
          <w:p w14:paraId="5F8FDF28"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ENG4</w:t>
            </w:r>
          </w:p>
          <w:p w14:paraId="2D70EE41"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ENG5</w:t>
            </w:r>
          </w:p>
          <w:p w14:paraId="6070FC97"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ENG6</w:t>
            </w:r>
          </w:p>
          <w:p w14:paraId="699729E9"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ENG7</w:t>
            </w:r>
          </w:p>
        </w:tc>
        <w:tc>
          <w:tcPr>
            <w:tcW w:w="0" w:type="auto"/>
          </w:tcPr>
          <w:p w14:paraId="672FAF8D"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0.727</w:t>
            </w:r>
          </w:p>
          <w:p w14:paraId="2B6EA13F"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0.612</w:t>
            </w:r>
          </w:p>
          <w:p w14:paraId="4E2CAC60"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0.675</w:t>
            </w:r>
          </w:p>
          <w:p w14:paraId="22DDCB73"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0.740</w:t>
            </w:r>
          </w:p>
          <w:p w14:paraId="31D2B5D2"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0.782</w:t>
            </w:r>
          </w:p>
          <w:p w14:paraId="7B961838"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0.658</w:t>
            </w:r>
          </w:p>
          <w:p w14:paraId="482C21DE"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0.633</w:t>
            </w:r>
          </w:p>
        </w:tc>
        <w:tc>
          <w:tcPr>
            <w:tcW w:w="0" w:type="auto"/>
          </w:tcPr>
          <w:p w14:paraId="601C0F7F"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2F8B70C7"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13723C84"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20884C9A"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27EF6FB6"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279D62B3"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5BE02EBD"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tc>
        <w:tc>
          <w:tcPr>
            <w:tcW w:w="0" w:type="auto"/>
          </w:tcPr>
          <w:p w14:paraId="426DEDF7"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0E4EE663"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03E92CA6"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23629720"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184C70A8"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478AA231"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2C7CFE61"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tc>
        <w:tc>
          <w:tcPr>
            <w:tcW w:w="0" w:type="auto"/>
          </w:tcPr>
          <w:p w14:paraId="52379B24"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3A478DFE"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661F21E9"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5364E346"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606FE964"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40598FEC"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46F32E78"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tc>
        <w:tc>
          <w:tcPr>
            <w:tcW w:w="0" w:type="auto"/>
          </w:tcPr>
          <w:p w14:paraId="7A4A9459"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1A2A039C"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58D93317"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1F89D4C5"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05B45420"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720BF8D5"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5055FFD6"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tc>
      </w:tr>
      <w:tr w:rsidR="00884D7D" w:rsidRPr="003A5A00" w14:paraId="36BFBA79" w14:textId="77777777" w:rsidTr="003A5A00">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56F8F32"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FUN1</w:t>
            </w:r>
          </w:p>
          <w:p w14:paraId="53D57543"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FUN2</w:t>
            </w:r>
          </w:p>
          <w:p w14:paraId="3F006E2C"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FUN3</w:t>
            </w:r>
          </w:p>
          <w:p w14:paraId="0E8F57DE"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FUN4</w:t>
            </w:r>
          </w:p>
          <w:p w14:paraId="2C2A96DF"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FUN5</w:t>
            </w:r>
          </w:p>
          <w:p w14:paraId="78EABDD4"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FUN6</w:t>
            </w:r>
          </w:p>
        </w:tc>
        <w:tc>
          <w:tcPr>
            <w:tcW w:w="0" w:type="auto"/>
          </w:tcPr>
          <w:p w14:paraId="60815F88"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0.772</w:t>
            </w:r>
          </w:p>
          <w:p w14:paraId="5E3AC570"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0.601</w:t>
            </w:r>
          </w:p>
          <w:p w14:paraId="0FB53C26"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0.660</w:t>
            </w:r>
          </w:p>
          <w:p w14:paraId="36D124D8"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0.780</w:t>
            </w:r>
          </w:p>
          <w:p w14:paraId="107F3E4D"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0.726</w:t>
            </w:r>
          </w:p>
          <w:p w14:paraId="7C85BC8D"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0.677</w:t>
            </w:r>
          </w:p>
        </w:tc>
        <w:tc>
          <w:tcPr>
            <w:tcW w:w="0" w:type="auto"/>
          </w:tcPr>
          <w:p w14:paraId="319F7059"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4CA5DB60"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11DDD1F0"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05CB926C"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6DBCEF7B"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043C2F02"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tc>
        <w:tc>
          <w:tcPr>
            <w:tcW w:w="0" w:type="auto"/>
          </w:tcPr>
          <w:p w14:paraId="13E413CE"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2FD88287"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201453D4"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46E0BD3D"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36C8A31B"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4A260366"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tc>
        <w:tc>
          <w:tcPr>
            <w:tcW w:w="0" w:type="auto"/>
          </w:tcPr>
          <w:p w14:paraId="2F5D2990"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2410340F"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1CA9E683"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3CFCF8DF"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4FE44F37"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04BFC069"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tc>
        <w:tc>
          <w:tcPr>
            <w:tcW w:w="0" w:type="auto"/>
          </w:tcPr>
          <w:p w14:paraId="4B451DF0"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359A56F5"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7D06B584"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056E71DB"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79129D6C"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5A2E2148"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tc>
      </w:tr>
      <w:tr w:rsidR="00884D7D" w:rsidRPr="003A5A00" w14:paraId="535DD980" w14:textId="77777777" w:rsidTr="003A5A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4617C56"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AES1</w:t>
            </w:r>
          </w:p>
          <w:p w14:paraId="5AEBDAEA"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AES2</w:t>
            </w:r>
          </w:p>
          <w:p w14:paraId="253A1D99"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AES3</w:t>
            </w:r>
          </w:p>
        </w:tc>
        <w:tc>
          <w:tcPr>
            <w:tcW w:w="0" w:type="auto"/>
          </w:tcPr>
          <w:p w14:paraId="418E4136"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0.891</w:t>
            </w:r>
          </w:p>
          <w:p w14:paraId="09688B2A"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0.843</w:t>
            </w:r>
          </w:p>
          <w:p w14:paraId="0AAF75DF"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0.733</w:t>
            </w:r>
          </w:p>
        </w:tc>
        <w:tc>
          <w:tcPr>
            <w:tcW w:w="0" w:type="auto"/>
          </w:tcPr>
          <w:p w14:paraId="0849948D"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09D4A2F8"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3D7CAAFB"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tc>
        <w:tc>
          <w:tcPr>
            <w:tcW w:w="0" w:type="auto"/>
          </w:tcPr>
          <w:p w14:paraId="72B8436F"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21FFFAE1"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74483F76"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tc>
        <w:tc>
          <w:tcPr>
            <w:tcW w:w="0" w:type="auto"/>
          </w:tcPr>
          <w:p w14:paraId="12B774C7"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2307A0C8"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76AFCBC1"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tc>
        <w:tc>
          <w:tcPr>
            <w:tcW w:w="0" w:type="auto"/>
          </w:tcPr>
          <w:p w14:paraId="5128A6AB"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1F8EDC31"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46A2171F"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tc>
      </w:tr>
      <w:tr w:rsidR="00884D7D" w:rsidRPr="003A5A00" w14:paraId="42E7F426" w14:textId="77777777" w:rsidTr="003A5A00">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26DEA27"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INFO1</w:t>
            </w:r>
          </w:p>
          <w:p w14:paraId="5DBCAE29"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INFO2</w:t>
            </w:r>
          </w:p>
          <w:p w14:paraId="2A724C7D"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INFO3</w:t>
            </w:r>
          </w:p>
          <w:p w14:paraId="7DED18F8"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INFO4</w:t>
            </w:r>
          </w:p>
          <w:p w14:paraId="0BE3DFD4"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INFO5</w:t>
            </w:r>
          </w:p>
          <w:p w14:paraId="400E73B3"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INFO6</w:t>
            </w:r>
          </w:p>
          <w:p w14:paraId="05796FE6"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INFO7</w:t>
            </w:r>
          </w:p>
        </w:tc>
        <w:tc>
          <w:tcPr>
            <w:tcW w:w="0" w:type="auto"/>
          </w:tcPr>
          <w:p w14:paraId="1EC6842D"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0.791</w:t>
            </w:r>
          </w:p>
          <w:p w14:paraId="40C97FF9"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0.786</w:t>
            </w:r>
          </w:p>
          <w:p w14:paraId="0D3F5431"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0.736</w:t>
            </w:r>
          </w:p>
          <w:p w14:paraId="518DA262"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0.759</w:t>
            </w:r>
          </w:p>
          <w:p w14:paraId="419B677D"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0.603</w:t>
            </w:r>
          </w:p>
          <w:p w14:paraId="01DDF0BE"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0.733</w:t>
            </w:r>
          </w:p>
          <w:p w14:paraId="3A6963B1"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0.748</w:t>
            </w:r>
          </w:p>
        </w:tc>
        <w:tc>
          <w:tcPr>
            <w:tcW w:w="0" w:type="auto"/>
          </w:tcPr>
          <w:p w14:paraId="78225FC1"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59C079E1"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481095DD"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3F52130E"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4AB1DCC6"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246F65DB"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60A358CD"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tc>
        <w:tc>
          <w:tcPr>
            <w:tcW w:w="0" w:type="auto"/>
          </w:tcPr>
          <w:p w14:paraId="75928CEE"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12358C36"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2B50AFF0"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517A4621"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5AE145D1"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0F403700"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2D8AA6D6"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tc>
        <w:tc>
          <w:tcPr>
            <w:tcW w:w="0" w:type="auto"/>
          </w:tcPr>
          <w:p w14:paraId="3B2F1D2F"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197F6BD1"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4857FF4D"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72EA06A9"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170E6B7F"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1F3EA268"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40E93D42"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tc>
        <w:tc>
          <w:tcPr>
            <w:tcW w:w="0" w:type="auto"/>
          </w:tcPr>
          <w:p w14:paraId="4EDFDFC6"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7D987DC0"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5E1D323F"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211D92B3"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0691A184"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1BEDF92E"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137D2458"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tc>
      </w:tr>
      <w:tr w:rsidR="00884D7D" w:rsidRPr="003A5A00" w14:paraId="167C0EB9" w14:textId="77777777" w:rsidTr="003A5A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78E27C6"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ASQ1</w:t>
            </w:r>
          </w:p>
          <w:p w14:paraId="0398CC32"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ASQ2</w:t>
            </w:r>
          </w:p>
          <w:p w14:paraId="17DE57E8"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ASQ3</w:t>
            </w:r>
          </w:p>
          <w:p w14:paraId="47DF2C88"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ASQ4</w:t>
            </w:r>
          </w:p>
        </w:tc>
        <w:tc>
          <w:tcPr>
            <w:tcW w:w="0" w:type="auto"/>
          </w:tcPr>
          <w:p w14:paraId="57BC41A9"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0.632</w:t>
            </w:r>
          </w:p>
          <w:p w14:paraId="6C2FCB94"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0.808</w:t>
            </w:r>
          </w:p>
          <w:p w14:paraId="00A1EF25"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0.781</w:t>
            </w:r>
          </w:p>
          <w:p w14:paraId="5F601403"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0.637</w:t>
            </w:r>
          </w:p>
        </w:tc>
        <w:tc>
          <w:tcPr>
            <w:tcW w:w="0" w:type="auto"/>
          </w:tcPr>
          <w:p w14:paraId="03ECB26D"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2A85BDCA"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67CEBF14"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01855429"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tc>
        <w:tc>
          <w:tcPr>
            <w:tcW w:w="0" w:type="auto"/>
          </w:tcPr>
          <w:p w14:paraId="72FA5FF7"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0A4073FB"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65AE1CC1"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6391F745"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tc>
        <w:tc>
          <w:tcPr>
            <w:tcW w:w="0" w:type="auto"/>
          </w:tcPr>
          <w:p w14:paraId="71C80621"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21A007B1"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1353D3C4"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11EFBE1A"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tc>
        <w:tc>
          <w:tcPr>
            <w:tcW w:w="0" w:type="auto"/>
          </w:tcPr>
          <w:p w14:paraId="355CB241"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402F340A"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6DEC47F6"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1C918A87" w14:textId="77777777" w:rsidR="003A5A00" w:rsidRPr="003A5A00" w:rsidRDefault="003A5A00" w:rsidP="003A5A00">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tc>
      </w:tr>
      <w:tr w:rsidR="00884D7D" w:rsidRPr="003A5A00" w14:paraId="03CB6D64" w14:textId="77777777" w:rsidTr="003A5A00">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04D9318"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API1</w:t>
            </w:r>
          </w:p>
          <w:p w14:paraId="2B10C8ED"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API2</w:t>
            </w:r>
          </w:p>
          <w:p w14:paraId="3DF8F155"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API3</w:t>
            </w:r>
          </w:p>
          <w:p w14:paraId="124F1D6D"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API4</w:t>
            </w:r>
          </w:p>
          <w:p w14:paraId="0028A662"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API5</w:t>
            </w:r>
          </w:p>
          <w:p w14:paraId="3283B187" w14:textId="77777777" w:rsidR="003A5A00" w:rsidRPr="003A5A00" w:rsidRDefault="003A5A00" w:rsidP="003A5A00">
            <w:pPr>
              <w:pBdr>
                <w:top w:val="nil"/>
                <w:left w:val="nil"/>
                <w:bottom w:val="nil"/>
                <w:right w:val="nil"/>
                <w:between w:val="nil"/>
              </w:pBdr>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API6</w:t>
            </w:r>
          </w:p>
        </w:tc>
        <w:tc>
          <w:tcPr>
            <w:tcW w:w="0" w:type="auto"/>
          </w:tcPr>
          <w:p w14:paraId="013E5D2B"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0.830</w:t>
            </w:r>
          </w:p>
          <w:p w14:paraId="5088E34E"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0.872</w:t>
            </w:r>
          </w:p>
          <w:p w14:paraId="2E851961"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0.788</w:t>
            </w:r>
          </w:p>
          <w:p w14:paraId="432B6EB6"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0.749</w:t>
            </w:r>
          </w:p>
          <w:p w14:paraId="7443191A"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0.856</w:t>
            </w:r>
          </w:p>
          <w:p w14:paraId="4D26E43E"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0.882</w:t>
            </w:r>
          </w:p>
        </w:tc>
        <w:tc>
          <w:tcPr>
            <w:tcW w:w="0" w:type="auto"/>
          </w:tcPr>
          <w:p w14:paraId="680F0AA5"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241839E7"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50722437"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45E42EE4"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5DE7C3A8"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p w14:paraId="1F49F447"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0.344</w:t>
            </w:r>
          </w:p>
        </w:tc>
        <w:tc>
          <w:tcPr>
            <w:tcW w:w="0" w:type="auto"/>
          </w:tcPr>
          <w:p w14:paraId="732CFF03"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20401146"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54E37595"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3522B616"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0FB0457C"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p w14:paraId="78665134"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0.000</w:t>
            </w:r>
          </w:p>
        </w:tc>
        <w:tc>
          <w:tcPr>
            <w:tcW w:w="0" w:type="auto"/>
          </w:tcPr>
          <w:p w14:paraId="084629B6"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06BADB4D"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497BC495"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2C315708"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7BE48BA5"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p w14:paraId="09CE2C8F"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0.05</w:t>
            </w:r>
          </w:p>
        </w:tc>
        <w:tc>
          <w:tcPr>
            <w:tcW w:w="0" w:type="auto"/>
          </w:tcPr>
          <w:p w14:paraId="459027EA"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46581E2A"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3D8A0926"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738DD31D"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22E8F759"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p w14:paraId="5E65D5E4" w14:textId="77777777" w:rsidR="003A5A00" w:rsidRPr="003A5A00" w:rsidRDefault="003A5A00" w:rsidP="003A5A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Valid</w:t>
            </w:r>
          </w:p>
        </w:tc>
      </w:tr>
    </w:tbl>
    <w:p w14:paraId="4EB5243A" w14:textId="77777777" w:rsidR="003A5A00" w:rsidRPr="003A5A00" w:rsidRDefault="003A5A00" w:rsidP="003A5A00">
      <w:pPr>
        <w:pBdr>
          <w:top w:val="nil"/>
          <w:left w:val="nil"/>
          <w:bottom w:val="nil"/>
          <w:right w:val="nil"/>
          <w:between w:val="nil"/>
        </w:pBdr>
        <w:spacing w:after="0"/>
        <w:jc w:val="both"/>
        <w:rPr>
          <w:rFonts w:ascii="Arial" w:eastAsia="Arial" w:hAnsi="Arial" w:cs="Arial"/>
          <w:color w:val="000000"/>
        </w:rPr>
      </w:pPr>
      <w:r w:rsidRPr="003A5A00">
        <w:rPr>
          <w:rFonts w:ascii="Arial" w:eastAsia="Arial" w:hAnsi="Arial" w:cs="Arial"/>
          <w:color w:val="000000"/>
        </w:rPr>
        <w:t>Hasil uji validitas menunjukkan bahwa seluruh item pertanyaan memiliki nilai r hitung lebih besar dari nilai r tabel atau tingkat signifikansi kurang dari 0,05, sehingga dapat disimpulkan bahwa semua item pernyataan valid.</w:t>
      </w:r>
    </w:p>
    <w:p w14:paraId="4749F406" w14:textId="77777777" w:rsidR="003A5A00" w:rsidRPr="003A5A00" w:rsidRDefault="003A5A00" w:rsidP="003A5A00">
      <w:pPr>
        <w:pBdr>
          <w:top w:val="nil"/>
          <w:left w:val="nil"/>
          <w:bottom w:val="nil"/>
          <w:right w:val="nil"/>
          <w:between w:val="nil"/>
        </w:pBdr>
        <w:spacing w:after="0"/>
        <w:jc w:val="both"/>
        <w:rPr>
          <w:rFonts w:ascii="Arial" w:eastAsia="Arial" w:hAnsi="Arial" w:cs="Arial"/>
          <w:b/>
          <w:bCs/>
          <w:color w:val="000000"/>
        </w:rPr>
      </w:pPr>
      <w:bookmarkStart w:id="56" w:name="_Toc208317956"/>
      <w:bookmarkStart w:id="57" w:name="_Toc212199410"/>
      <w:r w:rsidRPr="003A5A00">
        <w:rPr>
          <w:rFonts w:ascii="Arial" w:eastAsia="Arial" w:hAnsi="Arial" w:cs="Arial"/>
          <w:b/>
          <w:bCs/>
          <w:color w:val="000000"/>
        </w:rPr>
        <w:t>Uji Reliabilitas</w:t>
      </w:r>
      <w:bookmarkEnd w:id="56"/>
      <w:bookmarkEnd w:id="57"/>
    </w:p>
    <w:p w14:paraId="7B235D59" w14:textId="77777777" w:rsidR="003A5A00" w:rsidRPr="003A5A00" w:rsidRDefault="003A5A00" w:rsidP="003A5A00">
      <w:pPr>
        <w:pBdr>
          <w:top w:val="nil"/>
          <w:left w:val="nil"/>
          <w:bottom w:val="nil"/>
          <w:right w:val="nil"/>
          <w:between w:val="nil"/>
        </w:pBdr>
        <w:spacing w:after="0"/>
        <w:jc w:val="both"/>
        <w:rPr>
          <w:rFonts w:ascii="Arial" w:eastAsia="Arial" w:hAnsi="Arial" w:cs="Arial"/>
          <w:color w:val="000000"/>
        </w:rPr>
      </w:pPr>
      <w:r w:rsidRPr="003A5A00">
        <w:rPr>
          <w:rFonts w:ascii="Arial" w:eastAsia="Arial" w:hAnsi="Arial" w:cs="Arial"/>
          <w:color w:val="000000"/>
        </w:rPr>
        <w:t xml:space="preserve">Uji reliabilitas dilakukan menggunakan teknik </w:t>
      </w:r>
      <w:r w:rsidRPr="003A5A00">
        <w:rPr>
          <w:rFonts w:ascii="Arial" w:eastAsia="Arial" w:hAnsi="Arial" w:cs="Arial"/>
          <w:i/>
          <w:iCs/>
          <w:color w:val="000000"/>
        </w:rPr>
        <w:t>Cronbach’s alpha</w:t>
      </w:r>
      <w:r w:rsidRPr="003A5A00">
        <w:rPr>
          <w:rFonts w:ascii="Arial" w:eastAsia="Arial" w:hAnsi="Arial" w:cs="Arial"/>
          <w:color w:val="000000"/>
        </w:rPr>
        <w:t xml:space="preserve">. Jika nilai </w:t>
      </w:r>
      <w:r w:rsidRPr="003A5A00">
        <w:rPr>
          <w:rFonts w:ascii="Arial" w:eastAsia="Arial" w:hAnsi="Arial" w:cs="Arial"/>
          <w:i/>
          <w:iCs/>
          <w:color w:val="000000"/>
        </w:rPr>
        <w:t>Cronbach’s alpha</w:t>
      </w:r>
      <w:r w:rsidRPr="003A5A00">
        <w:rPr>
          <w:rFonts w:ascii="Arial" w:eastAsia="Arial" w:hAnsi="Arial" w:cs="Arial"/>
          <w:color w:val="000000"/>
        </w:rPr>
        <w:t xml:space="preserve"> lebih besar dari 0.600 maka dinyatakan reliabel </w:t>
      </w:r>
      <w:r w:rsidRPr="003A5A00">
        <w:rPr>
          <w:rFonts w:ascii="Arial" w:eastAsia="Arial" w:hAnsi="Arial" w:cs="Arial"/>
          <w:color w:val="000000"/>
        </w:rPr>
        <w:fldChar w:fldCharType="begin" w:fldLock="1"/>
      </w:r>
      <w:r w:rsidRPr="003A5A00">
        <w:rPr>
          <w:rFonts w:ascii="Arial" w:eastAsia="Arial" w:hAnsi="Arial" w:cs="Arial"/>
          <w:color w:val="000000"/>
        </w:rPr>
        <w:instrText>ADDIN CSL_CITATION {"citationItems":[{"id":"ITEM-1","itemData":{"author":[{"dropping-particle":"","family":"Paramita","given":"R.W.D.","non-dropping-particle":"","parse-names":false,"suffix":""},{"dropping-particle":"","family":"Rizal","given":"N","non-dropping-particle":"","parse-names":false,"suffix":""},{"dropping-particle":"","family":"Sulistyan","given":"R.B.","non-dropping-particle":"","parse-names":false,"suffix":""}],"id":"ITEM-1","issued":{"date-parts":[["2021"]]},"publisher":"Widya Gama Press","title":"Metode Penelitian Kuantitatif","type":"book"},"uris":["http://www.mendeley.com/documents/?uuid=46058d06-d886-4a9c-b69a-183bd7e93867"]}],"mendeley":{"formattedCitation":"(Paramita et al., 2021)","plainTextFormattedCitation":"(Paramita et al., 2021)","previouslyFormattedCitation":"(Paramita et al., 2021)"},"properties":{"noteIndex":0},"schema":"https://github.com/citation-style-language/schema/raw/master/csl-citation.json"}</w:instrText>
      </w:r>
      <w:r w:rsidRPr="003A5A00">
        <w:rPr>
          <w:rFonts w:ascii="Arial" w:eastAsia="Arial" w:hAnsi="Arial" w:cs="Arial"/>
          <w:color w:val="000000"/>
        </w:rPr>
        <w:fldChar w:fldCharType="separate"/>
      </w:r>
      <w:r w:rsidRPr="003A5A00">
        <w:rPr>
          <w:rFonts w:ascii="Arial" w:eastAsia="Arial" w:hAnsi="Arial" w:cs="Arial"/>
          <w:color w:val="000000"/>
        </w:rPr>
        <w:t xml:space="preserve">(Paramita </w:t>
      </w:r>
      <w:r w:rsidRPr="003A5A00">
        <w:rPr>
          <w:rFonts w:ascii="Arial" w:eastAsia="Arial" w:hAnsi="Arial" w:cs="Arial"/>
          <w:i/>
          <w:iCs/>
          <w:color w:val="000000"/>
        </w:rPr>
        <w:t>et al</w:t>
      </w:r>
      <w:r w:rsidRPr="003A5A00">
        <w:rPr>
          <w:rFonts w:ascii="Arial" w:eastAsia="Arial" w:hAnsi="Arial" w:cs="Arial"/>
          <w:color w:val="000000"/>
        </w:rPr>
        <w:t>., 2021)</w:t>
      </w:r>
      <w:r w:rsidRPr="003A5A00">
        <w:rPr>
          <w:rFonts w:ascii="Arial" w:eastAsia="Arial" w:hAnsi="Arial" w:cs="Arial"/>
          <w:color w:val="000000"/>
        </w:rPr>
        <w:fldChar w:fldCharType="end"/>
      </w:r>
      <w:r w:rsidRPr="003A5A00">
        <w:rPr>
          <w:rFonts w:ascii="Arial" w:eastAsia="Arial" w:hAnsi="Arial" w:cs="Arial"/>
          <w:color w:val="000000"/>
        </w:rPr>
        <w:t xml:space="preserve">. Adapun output pengujian reliabilitas dengan teknik </w:t>
      </w:r>
      <w:r w:rsidRPr="003A5A00">
        <w:rPr>
          <w:rFonts w:ascii="Arial" w:eastAsia="Arial" w:hAnsi="Arial" w:cs="Arial"/>
          <w:i/>
          <w:iCs/>
          <w:color w:val="000000"/>
        </w:rPr>
        <w:t xml:space="preserve">cronbach’s alpha </w:t>
      </w:r>
      <w:r w:rsidRPr="003A5A00">
        <w:rPr>
          <w:rFonts w:ascii="Arial" w:eastAsia="Arial" w:hAnsi="Arial" w:cs="Arial"/>
          <w:color w:val="000000"/>
        </w:rPr>
        <w:t>menggunakan SPSS ditunjukkan pada tabel 4.2.</w:t>
      </w:r>
    </w:p>
    <w:p w14:paraId="16C11100" w14:textId="18659E59" w:rsidR="003A5A00" w:rsidRPr="003A5A00" w:rsidRDefault="003A5A00" w:rsidP="003A5A00">
      <w:pPr>
        <w:pBdr>
          <w:top w:val="nil"/>
          <w:left w:val="nil"/>
          <w:bottom w:val="nil"/>
          <w:right w:val="nil"/>
          <w:between w:val="nil"/>
        </w:pBdr>
        <w:spacing w:after="0"/>
        <w:jc w:val="center"/>
        <w:rPr>
          <w:rFonts w:ascii="Arial" w:eastAsia="Arial" w:hAnsi="Arial" w:cs="Arial"/>
          <w:b/>
          <w:bCs/>
          <w:color w:val="000000"/>
          <w:sz w:val="18"/>
          <w:szCs w:val="18"/>
        </w:rPr>
      </w:pPr>
      <w:bookmarkStart w:id="58" w:name="_Toc199486771"/>
      <w:bookmarkStart w:id="59" w:name="_Toc212198834"/>
      <w:r w:rsidRPr="003A5A00">
        <w:rPr>
          <w:rFonts w:ascii="Arial" w:eastAsia="Arial" w:hAnsi="Arial" w:cs="Arial"/>
          <w:b/>
          <w:bCs/>
          <w:color w:val="000000"/>
          <w:sz w:val="18"/>
          <w:szCs w:val="18"/>
        </w:rPr>
        <w:t>Tabel 4 Hasil Uji Reliabilitas</w:t>
      </w:r>
      <w:bookmarkEnd w:id="58"/>
      <w:bookmarkEnd w:id="59"/>
    </w:p>
    <w:tbl>
      <w:tblPr>
        <w:tblStyle w:val="PlainTable2"/>
        <w:tblW w:w="0" w:type="auto"/>
        <w:jc w:val="center"/>
        <w:tblLook w:val="04A0" w:firstRow="1" w:lastRow="0" w:firstColumn="1" w:lastColumn="0" w:noHBand="0" w:noVBand="1"/>
      </w:tblPr>
      <w:tblGrid>
        <w:gridCol w:w="1179"/>
        <w:gridCol w:w="1075"/>
        <w:gridCol w:w="811"/>
        <w:gridCol w:w="1094"/>
      </w:tblGrid>
      <w:tr w:rsidR="00884D7D" w:rsidRPr="003A5A00" w14:paraId="228EE65C" w14:textId="77777777" w:rsidTr="00F40EF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7B5F59C"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b w:val="0"/>
                <w:bCs w:val="0"/>
                <w:color w:val="000000"/>
                <w:sz w:val="18"/>
                <w:szCs w:val="18"/>
              </w:rPr>
            </w:pPr>
          </w:p>
        </w:tc>
        <w:tc>
          <w:tcPr>
            <w:tcW w:w="0" w:type="auto"/>
          </w:tcPr>
          <w:p w14:paraId="6A9C1585" w14:textId="77777777" w:rsidR="003A5A00" w:rsidRPr="003A5A00" w:rsidRDefault="003A5A00" w:rsidP="003A5A00">
            <w:pPr>
              <w:pBdr>
                <w:top w:val="nil"/>
                <w:left w:val="nil"/>
                <w:bottom w:val="nil"/>
                <w:right w:val="nil"/>
                <w:between w:val="nil"/>
              </w:pBd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Cronbach’s Alpha</w:t>
            </w:r>
          </w:p>
        </w:tc>
        <w:tc>
          <w:tcPr>
            <w:tcW w:w="0" w:type="auto"/>
          </w:tcPr>
          <w:p w14:paraId="00F283D6" w14:textId="77777777" w:rsidR="003A5A00" w:rsidRPr="003A5A00" w:rsidRDefault="003A5A00" w:rsidP="003A5A00">
            <w:pPr>
              <w:pBdr>
                <w:top w:val="nil"/>
                <w:left w:val="nil"/>
                <w:bottom w:val="nil"/>
                <w:right w:val="nil"/>
                <w:between w:val="nil"/>
              </w:pBd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Standar</w:t>
            </w:r>
          </w:p>
        </w:tc>
        <w:tc>
          <w:tcPr>
            <w:tcW w:w="0" w:type="auto"/>
          </w:tcPr>
          <w:p w14:paraId="72B84729" w14:textId="77777777" w:rsidR="003A5A00" w:rsidRPr="003A5A00" w:rsidRDefault="003A5A00" w:rsidP="003A5A00">
            <w:pPr>
              <w:pBdr>
                <w:top w:val="nil"/>
                <w:left w:val="nil"/>
                <w:bottom w:val="nil"/>
                <w:right w:val="nil"/>
                <w:between w:val="nil"/>
              </w:pBd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Keterangan</w:t>
            </w:r>
          </w:p>
        </w:tc>
      </w:tr>
      <w:tr w:rsidR="00884D7D" w:rsidRPr="003A5A00" w14:paraId="1D750482" w14:textId="77777777" w:rsidTr="00F40E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F281D2E"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Engagement</w:t>
            </w:r>
          </w:p>
        </w:tc>
        <w:tc>
          <w:tcPr>
            <w:tcW w:w="0" w:type="auto"/>
          </w:tcPr>
          <w:p w14:paraId="20F44BAC" w14:textId="77777777" w:rsidR="003A5A00" w:rsidRPr="003A5A00" w:rsidRDefault="003A5A00" w:rsidP="003A5A00">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0.816</w:t>
            </w:r>
          </w:p>
        </w:tc>
        <w:tc>
          <w:tcPr>
            <w:tcW w:w="0" w:type="auto"/>
          </w:tcPr>
          <w:p w14:paraId="5707D6C8" w14:textId="77777777" w:rsidR="003A5A00" w:rsidRPr="003A5A00" w:rsidRDefault="003A5A00" w:rsidP="003A5A00">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0.600</w:t>
            </w:r>
          </w:p>
        </w:tc>
        <w:tc>
          <w:tcPr>
            <w:tcW w:w="0" w:type="auto"/>
          </w:tcPr>
          <w:p w14:paraId="62C79391" w14:textId="77777777" w:rsidR="003A5A00" w:rsidRPr="003A5A00" w:rsidRDefault="003A5A00" w:rsidP="003A5A00">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Reliabel</w:t>
            </w:r>
          </w:p>
        </w:tc>
      </w:tr>
      <w:tr w:rsidR="00884D7D" w:rsidRPr="003A5A00" w14:paraId="73051AFA" w14:textId="77777777" w:rsidTr="00F40EF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D3AB91B"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Functionality</w:t>
            </w:r>
          </w:p>
        </w:tc>
        <w:tc>
          <w:tcPr>
            <w:tcW w:w="0" w:type="auto"/>
          </w:tcPr>
          <w:p w14:paraId="40DC1E65" w14:textId="77777777" w:rsidR="003A5A00" w:rsidRPr="003A5A00" w:rsidRDefault="003A5A00" w:rsidP="003A5A00">
            <w:pPr>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0.794</w:t>
            </w:r>
          </w:p>
        </w:tc>
        <w:tc>
          <w:tcPr>
            <w:tcW w:w="0" w:type="auto"/>
          </w:tcPr>
          <w:p w14:paraId="5786DD82" w14:textId="77777777" w:rsidR="003A5A00" w:rsidRPr="003A5A00" w:rsidRDefault="003A5A00" w:rsidP="003A5A00">
            <w:pPr>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0.600</w:t>
            </w:r>
          </w:p>
        </w:tc>
        <w:tc>
          <w:tcPr>
            <w:tcW w:w="0" w:type="auto"/>
          </w:tcPr>
          <w:p w14:paraId="6BECB5BE" w14:textId="77777777" w:rsidR="003A5A00" w:rsidRPr="003A5A00" w:rsidRDefault="003A5A00" w:rsidP="003A5A00">
            <w:pPr>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Reliabel</w:t>
            </w:r>
          </w:p>
        </w:tc>
      </w:tr>
      <w:tr w:rsidR="00884D7D" w:rsidRPr="003A5A00" w14:paraId="1F623766" w14:textId="77777777" w:rsidTr="00F40E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5E8EAD3"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b w:val="0"/>
                <w:bCs w:val="0"/>
                <w:color w:val="000000"/>
                <w:sz w:val="18"/>
                <w:szCs w:val="18"/>
              </w:rPr>
            </w:pPr>
            <w:r w:rsidRPr="003A5A00">
              <w:rPr>
                <w:rFonts w:ascii="Arial" w:eastAsia="Arial" w:hAnsi="Arial" w:cs="Arial"/>
                <w:b w:val="0"/>
                <w:bCs w:val="0"/>
                <w:color w:val="000000"/>
                <w:sz w:val="18"/>
                <w:szCs w:val="18"/>
              </w:rPr>
              <w:t>Aestetics</w:t>
            </w:r>
          </w:p>
        </w:tc>
        <w:tc>
          <w:tcPr>
            <w:tcW w:w="0" w:type="auto"/>
          </w:tcPr>
          <w:p w14:paraId="738559D2" w14:textId="77777777" w:rsidR="003A5A00" w:rsidRPr="003A5A00" w:rsidRDefault="003A5A00" w:rsidP="003A5A00">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0.750</w:t>
            </w:r>
          </w:p>
        </w:tc>
        <w:tc>
          <w:tcPr>
            <w:tcW w:w="0" w:type="auto"/>
          </w:tcPr>
          <w:p w14:paraId="5DD3BDD4" w14:textId="77777777" w:rsidR="003A5A00" w:rsidRPr="003A5A00" w:rsidRDefault="003A5A00" w:rsidP="003A5A00">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0.600</w:t>
            </w:r>
          </w:p>
        </w:tc>
        <w:tc>
          <w:tcPr>
            <w:tcW w:w="0" w:type="auto"/>
          </w:tcPr>
          <w:p w14:paraId="1F2667A0" w14:textId="77777777" w:rsidR="003A5A00" w:rsidRPr="003A5A00" w:rsidRDefault="003A5A00" w:rsidP="003A5A00">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Reliabel</w:t>
            </w:r>
          </w:p>
        </w:tc>
      </w:tr>
      <w:tr w:rsidR="00884D7D" w:rsidRPr="003A5A00" w14:paraId="04173E20" w14:textId="77777777" w:rsidTr="00F40EF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5F40878"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b w:val="0"/>
                <w:bCs w:val="0"/>
                <w:color w:val="000000"/>
                <w:sz w:val="18"/>
                <w:szCs w:val="18"/>
              </w:rPr>
            </w:pPr>
            <w:r w:rsidRPr="003A5A00">
              <w:rPr>
                <w:rFonts w:ascii="Arial" w:eastAsia="Arial" w:hAnsi="Arial" w:cs="Arial"/>
                <w:b w:val="0"/>
                <w:bCs w:val="0"/>
                <w:i/>
                <w:iCs/>
                <w:color w:val="000000"/>
                <w:sz w:val="18"/>
                <w:szCs w:val="18"/>
              </w:rPr>
              <w:t>Information</w:t>
            </w:r>
          </w:p>
        </w:tc>
        <w:tc>
          <w:tcPr>
            <w:tcW w:w="0" w:type="auto"/>
          </w:tcPr>
          <w:p w14:paraId="4DF590DA" w14:textId="77777777" w:rsidR="003A5A00" w:rsidRPr="003A5A00" w:rsidRDefault="003A5A00" w:rsidP="003A5A00">
            <w:pPr>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0.859</w:t>
            </w:r>
          </w:p>
        </w:tc>
        <w:tc>
          <w:tcPr>
            <w:tcW w:w="0" w:type="auto"/>
          </w:tcPr>
          <w:p w14:paraId="60C2C9F1" w14:textId="77777777" w:rsidR="003A5A00" w:rsidRPr="003A5A00" w:rsidRDefault="003A5A00" w:rsidP="003A5A00">
            <w:pPr>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0.600</w:t>
            </w:r>
          </w:p>
        </w:tc>
        <w:tc>
          <w:tcPr>
            <w:tcW w:w="0" w:type="auto"/>
          </w:tcPr>
          <w:p w14:paraId="2BCA1F15" w14:textId="77777777" w:rsidR="003A5A00" w:rsidRPr="003A5A00" w:rsidRDefault="003A5A00" w:rsidP="003A5A00">
            <w:pPr>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Reliabel</w:t>
            </w:r>
          </w:p>
        </w:tc>
      </w:tr>
      <w:tr w:rsidR="00884D7D" w:rsidRPr="003A5A00" w14:paraId="7A197586" w14:textId="77777777" w:rsidTr="00F40E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AB70EC5"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b w:val="0"/>
                <w:bCs w:val="0"/>
                <w:color w:val="000000"/>
                <w:sz w:val="18"/>
                <w:szCs w:val="18"/>
              </w:rPr>
            </w:pPr>
            <w:r w:rsidRPr="003A5A00">
              <w:rPr>
                <w:rFonts w:ascii="Arial" w:eastAsia="Arial" w:hAnsi="Arial" w:cs="Arial"/>
                <w:b w:val="0"/>
                <w:bCs w:val="0"/>
                <w:i/>
                <w:iCs/>
                <w:color w:val="000000"/>
                <w:sz w:val="18"/>
                <w:szCs w:val="18"/>
              </w:rPr>
              <w:t>Application Subjective Quality</w:t>
            </w:r>
          </w:p>
        </w:tc>
        <w:tc>
          <w:tcPr>
            <w:tcW w:w="0" w:type="auto"/>
          </w:tcPr>
          <w:p w14:paraId="2BBE5770" w14:textId="77777777" w:rsidR="003A5A00" w:rsidRPr="003A5A00" w:rsidRDefault="003A5A00" w:rsidP="003A5A00">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0.674</w:t>
            </w:r>
          </w:p>
        </w:tc>
        <w:tc>
          <w:tcPr>
            <w:tcW w:w="0" w:type="auto"/>
          </w:tcPr>
          <w:p w14:paraId="402D1C2F" w14:textId="77777777" w:rsidR="003A5A00" w:rsidRPr="003A5A00" w:rsidRDefault="003A5A00" w:rsidP="003A5A00">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0.600</w:t>
            </w:r>
          </w:p>
        </w:tc>
        <w:tc>
          <w:tcPr>
            <w:tcW w:w="0" w:type="auto"/>
          </w:tcPr>
          <w:p w14:paraId="1D9F0F44" w14:textId="77777777" w:rsidR="003A5A00" w:rsidRPr="003A5A00" w:rsidRDefault="003A5A00" w:rsidP="003A5A00">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Reliabel</w:t>
            </w:r>
          </w:p>
        </w:tc>
      </w:tr>
      <w:tr w:rsidR="00884D7D" w:rsidRPr="003A5A00" w14:paraId="7F2F9BE6" w14:textId="77777777" w:rsidTr="00F40EF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DBE7D02"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b w:val="0"/>
                <w:bCs w:val="0"/>
                <w:color w:val="000000"/>
                <w:sz w:val="18"/>
                <w:szCs w:val="18"/>
              </w:rPr>
            </w:pPr>
            <w:r w:rsidRPr="003A5A00">
              <w:rPr>
                <w:rFonts w:ascii="Arial" w:eastAsia="Arial" w:hAnsi="Arial" w:cs="Arial"/>
                <w:b w:val="0"/>
                <w:bCs w:val="0"/>
                <w:i/>
                <w:iCs/>
                <w:color w:val="000000"/>
                <w:sz w:val="18"/>
                <w:szCs w:val="18"/>
              </w:rPr>
              <w:lastRenderedPageBreak/>
              <w:t>Application Perceived Impact</w:t>
            </w:r>
          </w:p>
        </w:tc>
        <w:tc>
          <w:tcPr>
            <w:tcW w:w="0" w:type="auto"/>
          </w:tcPr>
          <w:p w14:paraId="4FCE7BC9" w14:textId="77777777" w:rsidR="003A5A00" w:rsidRPr="003A5A00" w:rsidRDefault="003A5A00" w:rsidP="003A5A00">
            <w:pPr>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0.905</w:t>
            </w:r>
          </w:p>
        </w:tc>
        <w:tc>
          <w:tcPr>
            <w:tcW w:w="0" w:type="auto"/>
          </w:tcPr>
          <w:p w14:paraId="3F6FA17D" w14:textId="77777777" w:rsidR="003A5A00" w:rsidRPr="003A5A00" w:rsidRDefault="003A5A00" w:rsidP="003A5A00">
            <w:pPr>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0.600</w:t>
            </w:r>
          </w:p>
        </w:tc>
        <w:tc>
          <w:tcPr>
            <w:tcW w:w="0" w:type="auto"/>
          </w:tcPr>
          <w:p w14:paraId="38931F96" w14:textId="77777777" w:rsidR="003A5A00" w:rsidRPr="003A5A00" w:rsidRDefault="003A5A00" w:rsidP="003A5A00">
            <w:pPr>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3A5A00">
              <w:rPr>
                <w:rFonts w:ascii="Arial" w:eastAsia="Arial" w:hAnsi="Arial" w:cs="Arial"/>
                <w:color w:val="000000"/>
                <w:sz w:val="18"/>
                <w:szCs w:val="18"/>
              </w:rPr>
              <w:t>Reliabel</w:t>
            </w:r>
          </w:p>
        </w:tc>
      </w:tr>
    </w:tbl>
    <w:p w14:paraId="607CC1A9" w14:textId="77777777" w:rsidR="003A5A00" w:rsidRPr="003A5A00" w:rsidRDefault="003A5A00" w:rsidP="003A5A00">
      <w:pPr>
        <w:pBdr>
          <w:top w:val="nil"/>
          <w:left w:val="nil"/>
          <w:bottom w:val="nil"/>
          <w:right w:val="nil"/>
          <w:between w:val="nil"/>
        </w:pBdr>
        <w:spacing w:after="0"/>
        <w:jc w:val="both"/>
        <w:rPr>
          <w:rFonts w:ascii="Arial" w:eastAsia="Arial" w:hAnsi="Arial" w:cs="Arial"/>
          <w:color w:val="000000"/>
        </w:rPr>
      </w:pPr>
      <w:r w:rsidRPr="003A5A00">
        <w:rPr>
          <w:rFonts w:ascii="Arial" w:eastAsia="Arial" w:hAnsi="Arial" w:cs="Arial"/>
          <w:color w:val="000000"/>
        </w:rPr>
        <w:t xml:space="preserve">Hasil uji reliabilitas menunjukkan bahwa semua variabel memiliki nilai </w:t>
      </w:r>
      <w:r w:rsidRPr="003A5A00">
        <w:rPr>
          <w:rFonts w:ascii="Arial" w:eastAsia="Arial" w:hAnsi="Arial" w:cs="Arial"/>
          <w:i/>
          <w:iCs/>
          <w:color w:val="000000"/>
        </w:rPr>
        <w:t>Cronbach’s alpha</w:t>
      </w:r>
      <w:r w:rsidRPr="003A5A00">
        <w:rPr>
          <w:rFonts w:ascii="Arial" w:eastAsia="Arial" w:hAnsi="Arial" w:cs="Arial"/>
          <w:color w:val="000000"/>
        </w:rPr>
        <w:t xml:space="preserve"> lebih besar dari 0,600, sehingga dapat disimpulkan bahwa semua variabel telah reliabel.</w:t>
      </w:r>
    </w:p>
    <w:p w14:paraId="490BD895" w14:textId="77777777" w:rsidR="003A5A00" w:rsidRPr="003A5A00" w:rsidRDefault="003A5A00" w:rsidP="003A5A00">
      <w:pPr>
        <w:pBdr>
          <w:top w:val="nil"/>
          <w:left w:val="nil"/>
          <w:bottom w:val="nil"/>
          <w:right w:val="nil"/>
          <w:between w:val="nil"/>
        </w:pBdr>
        <w:spacing w:after="0"/>
        <w:jc w:val="both"/>
        <w:rPr>
          <w:rFonts w:ascii="Arial" w:eastAsia="Arial" w:hAnsi="Arial" w:cs="Arial"/>
          <w:b/>
          <w:bCs/>
          <w:color w:val="000000"/>
        </w:rPr>
      </w:pPr>
      <w:bookmarkStart w:id="60" w:name="_Toc208317957"/>
      <w:bookmarkStart w:id="61" w:name="_Toc212199411"/>
      <w:r w:rsidRPr="003A5A00">
        <w:rPr>
          <w:rFonts w:ascii="Arial" w:eastAsia="Arial" w:hAnsi="Arial" w:cs="Arial"/>
          <w:b/>
          <w:bCs/>
          <w:color w:val="000000"/>
        </w:rPr>
        <w:t>Evaluasi Kualitas Aplikasi Gemini</w:t>
      </w:r>
      <w:bookmarkEnd w:id="60"/>
      <w:bookmarkEnd w:id="61"/>
    </w:p>
    <w:p w14:paraId="6680B301" w14:textId="77777777" w:rsidR="003A5A00" w:rsidRPr="003A5A00" w:rsidRDefault="003A5A00" w:rsidP="003A5A00">
      <w:pPr>
        <w:pBdr>
          <w:top w:val="nil"/>
          <w:left w:val="nil"/>
          <w:bottom w:val="nil"/>
          <w:right w:val="nil"/>
          <w:between w:val="nil"/>
        </w:pBdr>
        <w:spacing w:after="0"/>
        <w:jc w:val="both"/>
        <w:rPr>
          <w:rFonts w:ascii="Arial" w:eastAsia="Arial" w:hAnsi="Arial" w:cs="Arial"/>
          <w:color w:val="000000"/>
        </w:rPr>
      </w:pPr>
      <w:r w:rsidRPr="003A5A00">
        <w:rPr>
          <w:rFonts w:ascii="Arial" w:eastAsia="Arial" w:hAnsi="Arial" w:cs="Arial"/>
          <w:color w:val="000000"/>
        </w:rPr>
        <w:t>Setelah kuesioner dinyatakan valid dan reliabel, selanjutnya dilakukan perhitungan interpretasi nilai berdasarkan item kuesioner untuk melihat tingkat kualitas aplikasi Gemini. Dalam proses pengumpulan data, kuesioner telah disebarkan kepada 213 responden yang menjadi sampel dalam penelitian ini. Hasil jawaban dari para responden kemudian diolah dan dihitung menggunakan rumus rata-rata (mean) sebagai berikut.</w:t>
      </w:r>
    </w:p>
    <w:p w14:paraId="72601643" w14:textId="3EF7ECB1" w:rsidR="003A5A00" w:rsidRPr="003A5A00" w:rsidRDefault="003A5A00" w:rsidP="003A5A00">
      <w:pPr>
        <w:pBdr>
          <w:top w:val="nil"/>
          <w:left w:val="nil"/>
          <w:bottom w:val="nil"/>
          <w:right w:val="nil"/>
          <w:between w:val="nil"/>
        </w:pBdr>
        <w:spacing w:after="0"/>
        <w:jc w:val="center"/>
        <w:rPr>
          <w:rFonts w:ascii="Arial" w:eastAsia="Arial" w:hAnsi="Arial" w:cs="Arial"/>
          <w:b/>
          <w:bCs/>
          <w:color w:val="000000"/>
          <w:sz w:val="18"/>
          <w:szCs w:val="18"/>
        </w:rPr>
      </w:pPr>
      <w:bookmarkStart w:id="62" w:name="_Toc204983547"/>
      <w:bookmarkStart w:id="63" w:name="_Toc212149515"/>
      <w:bookmarkStart w:id="64" w:name="_Toc212198835"/>
      <w:r w:rsidRPr="003A5A00">
        <w:rPr>
          <w:rFonts w:ascii="Arial" w:eastAsia="Arial" w:hAnsi="Arial" w:cs="Arial"/>
          <w:b/>
          <w:bCs/>
          <w:color w:val="000000"/>
          <w:sz w:val="18"/>
          <w:szCs w:val="18"/>
        </w:rPr>
        <w:t>Tabel 5 Kriteria Interpretasi dengan Mean</w:t>
      </w:r>
      <w:bookmarkEnd w:id="62"/>
      <w:bookmarkEnd w:id="63"/>
      <w:bookmarkEnd w:id="64"/>
    </w:p>
    <w:tbl>
      <w:tblPr>
        <w:tblStyle w:val="TableGrid"/>
        <w:tblW w:w="0" w:type="auto"/>
        <w:jc w:val="center"/>
        <w:tblLook w:val="04A0" w:firstRow="1" w:lastRow="0" w:firstColumn="1" w:lastColumn="0" w:noHBand="0" w:noVBand="1"/>
      </w:tblPr>
      <w:tblGrid>
        <w:gridCol w:w="1307"/>
        <w:gridCol w:w="1737"/>
      </w:tblGrid>
      <w:tr w:rsidR="003A5A00" w:rsidRPr="003A5A00" w14:paraId="0E77D852" w14:textId="77777777" w:rsidTr="00F40EF9">
        <w:trPr>
          <w:tblHeader/>
          <w:jc w:val="center"/>
        </w:trPr>
        <w:tc>
          <w:tcPr>
            <w:tcW w:w="0" w:type="auto"/>
          </w:tcPr>
          <w:p w14:paraId="6B42ED91"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Interval Mean</w:t>
            </w:r>
          </w:p>
        </w:tc>
        <w:tc>
          <w:tcPr>
            <w:tcW w:w="0" w:type="auto"/>
          </w:tcPr>
          <w:p w14:paraId="01A0BCCE"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Kriteria Interpretasi</w:t>
            </w:r>
          </w:p>
        </w:tc>
      </w:tr>
      <w:tr w:rsidR="003A5A00" w:rsidRPr="003A5A00" w14:paraId="3A033F17" w14:textId="77777777" w:rsidTr="00F40EF9">
        <w:trPr>
          <w:jc w:val="center"/>
        </w:trPr>
        <w:tc>
          <w:tcPr>
            <w:tcW w:w="0" w:type="auto"/>
          </w:tcPr>
          <w:p w14:paraId="26B27F15"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1 – 1.80</w:t>
            </w:r>
          </w:p>
        </w:tc>
        <w:tc>
          <w:tcPr>
            <w:tcW w:w="0" w:type="auto"/>
          </w:tcPr>
          <w:p w14:paraId="28C21DF0"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Tidak Memadai</w:t>
            </w:r>
          </w:p>
        </w:tc>
      </w:tr>
      <w:tr w:rsidR="003A5A00" w:rsidRPr="003A5A00" w14:paraId="3CAF44C7" w14:textId="77777777" w:rsidTr="00F40EF9">
        <w:trPr>
          <w:jc w:val="center"/>
        </w:trPr>
        <w:tc>
          <w:tcPr>
            <w:tcW w:w="0" w:type="auto"/>
          </w:tcPr>
          <w:p w14:paraId="29982EB6"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1.81 – 2.61</w:t>
            </w:r>
          </w:p>
        </w:tc>
        <w:tc>
          <w:tcPr>
            <w:tcW w:w="0" w:type="auto"/>
          </w:tcPr>
          <w:p w14:paraId="4E44B3B7"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Kurang</w:t>
            </w:r>
          </w:p>
        </w:tc>
      </w:tr>
      <w:tr w:rsidR="003A5A00" w:rsidRPr="003A5A00" w14:paraId="149C1717" w14:textId="77777777" w:rsidTr="00F40EF9">
        <w:trPr>
          <w:jc w:val="center"/>
        </w:trPr>
        <w:tc>
          <w:tcPr>
            <w:tcW w:w="0" w:type="auto"/>
          </w:tcPr>
          <w:p w14:paraId="2AEE6335"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2.62 – 3.42</w:t>
            </w:r>
          </w:p>
        </w:tc>
        <w:tc>
          <w:tcPr>
            <w:tcW w:w="0" w:type="auto"/>
          </w:tcPr>
          <w:p w14:paraId="1660A4B9"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Cukup</w:t>
            </w:r>
          </w:p>
        </w:tc>
      </w:tr>
      <w:tr w:rsidR="003A5A00" w:rsidRPr="003A5A00" w14:paraId="3C20A3A5" w14:textId="77777777" w:rsidTr="00F40EF9">
        <w:trPr>
          <w:jc w:val="center"/>
        </w:trPr>
        <w:tc>
          <w:tcPr>
            <w:tcW w:w="0" w:type="auto"/>
          </w:tcPr>
          <w:p w14:paraId="432E8494"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3.43 – 4.23</w:t>
            </w:r>
          </w:p>
        </w:tc>
        <w:tc>
          <w:tcPr>
            <w:tcW w:w="0" w:type="auto"/>
          </w:tcPr>
          <w:p w14:paraId="6AA0F695"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Baik</w:t>
            </w:r>
          </w:p>
        </w:tc>
      </w:tr>
      <w:tr w:rsidR="003A5A00" w:rsidRPr="003A5A00" w14:paraId="7FC4B784" w14:textId="77777777" w:rsidTr="00F40EF9">
        <w:trPr>
          <w:jc w:val="center"/>
        </w:trPr>
        <w:tc>
          <w:tcPr>
            <w:tcW w:w="0" w:type="auto"/>
          </w:tcPr>
          <w:p w14:paraId="4B32D1E6"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4.24 – 5.04</w:t>
            </w:r>
          </w:p>
        </w:tc>
        <w:tc>
          <w:tcPr>
            <w:tcW w:w="0" w:type="auto"/>
          </w:tcPr>
          <w:p w14:paraId="77AB400A"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Sangat Baik</w:t>
            </w:r>
          </w:p>
        </w:tc>
      </w:tr>
    </w:tbl>
    <w:p w14:paraId="6712401B" w14:textId="77777777" w:rsidR="003A5A00" w:rsidRPr="003A5A00" w:rsidRDefault="003A5A00" w:rsidP="003A5A00">
      <w:pPr>
        <w:pBdr>
          <w:top w:val="nil"/>
          <w:left w:val="nil"/>
          <w:bottom w:val="nil"/>
          <w:right w:val="nil"/>
          <w:between w:val="nil"/>
        </w:pBdr>
        <w:spacing w:after="0"/>
        <w:jc w:val="both"/>
        <w:rPr>
          <w:rFonts w:ascii="Arial" w:eastAsia="Arial" w:hAnsi="Arial" w:cs="Arial"/>
          <w:color w:val="000000"/>
        </w:rPr>
      </w:pPr>
      <w:r w:rsidRPr="003A5A00">
        <w:rPr>
          <w:rFonts w:ascii="Arial" w:eastAsia="Arial" w:hAnsi="Arial" w:cs="Arial"/>
          <w:color w:val="000000"/>
        </w:rPr>
        <w:t>Penilaian dan interpretasi kepuasan pengguna aplikasi gemini terhadap masing-masing variabel dalam kuesioner berdasarkan rata-rata jawaban responden hasilnya dapat dilihat pada tabel sebagai berikut:</w:t>
      </w:r>
    </w:p>
    <w:p w14:paraId="5DBBC5C8" w14:textId="04D35F4F" w:rsidR="003A5A00" w:rsidRPr="003A5A00" w:rsidRDefault="003A5A00" w:rsidP="00693FDA">
      <w:pPr>
        <w:pBdr>
          <w:top w:val="nil"/>
          <w:left w:val="nil"/>
          <w:bottom w:val="nil"/>
          <w:right w:val="nil"/>
          <w:between w:val="nil"/>
        </w:pBdr>
        <w:spacing w:after="0"/>
        <w:jc w:val="center"/>
        <w:rPr>
          <w:rFonts w:ascii="Arial" w:eastAsia="Arial" w:hAnsi="Arial" w:cs="Arial"/>
          <w:b/>
          <w:bCs/>
          <w:color w:val="000000"/>
          <w:sz w:val="18"/>
          <w:szCs w:val="18"/>
        </w:rPr>
      </w:pPr>
      <w:bookmarkStart w:id="65" w:name="_Toc204983549"/>
      <w:bookmarkStart w:id="66" w:name="_Toc212149516"/>
      <w:bookmarkStart w:id="67" w:name="_Toc212198836"/>
      <w:r w:rsidRPr="003A5A00">
        <w:rPr>
          <w:rFonts w:ascii="Arial" w:eastAsia="Arial" w:hAnsi="Arial" w:cs="Arial"/>
          <w:b/>
          <w:bCs/>
          <w:color w:val="000000"/>
          <w:sz w:val="18"/>
          <w:szCs w:val="18"/>
        </w:rPr>
        <w:t>Tabel 6 Hasil Perhitungan dengan Mean</w:t>
      </w:r>
      <w:bookmarkEnd w:id="65"/>
      <w:bookmarkEnd w:id="66"/>
      <w:bookmarkEnd w:id="67"/>
    </w:p>
    <w:tbl>
      <w:tblPr>
        <w:tblStyle w:val="TableGrid"/>
        <w:tblW w:w="5000" w:type="pct"/>
        <w:tblLook w:val="04A0" w:firstRow="1" w:lastRow="0" w:firstColumn="1" w:lastColumn="0" w:noHBand="0" w:noVBand="1"/>
      </w:tblPr>
      <w:tblGrid>
        <w:gridCol w:w="1054"/>
        <w:gridCol w:w="1377"/>
        <w:gridCol w:w="645"/>
        <w:gridCol w:w="1073"/>
      </w:tblGrid>
      <w:tr w:rsidR="00884D7D" w:rsidRPr="003A5A00" w14:paraId="42C3555B" w14:textId="77777777" w:rsidTr="00F40EF9">
        <w:trPr>
          <w:tblHeader/>
        </w:trPr>
        <w:tc>
          <w:tcPr>
            <w:tcW w:w="1607" w:type="pct"/>
          </w:tcPr>
          <w:p w14:paraId="079F66F2"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Variabel</w:t>
            </w:r>
          </w:p>
        </w:tc>
        <w:tc>
          <w:tcPr>
            <w:tcW w:w="2211" w:type="pct"/>
          </w:tcPr>
          <w:p w14:paraId="093D0ADD"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Dimensi</w:t>
            </w:r>
          </w:p>
        </w:tc>
        <w:tc>
          <w:tcPr>
            <w:tcW w:w="427" w:type="pct"/>
          </w:tcPr>
          <w:p w14:paraId="05D67590"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Mean</w:t>
            </w:r>
          </w:p>
        </w:tc>
        <w:tc>
          <w:tcPr>
            <w:tcW w:w="755" w:type="pct"/>
          </w:tcPr>
          <w:p w14:paraId="0F68CE69"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Interpretasi</w:t>
            </w:r>
          </w:p>
        </w:tc>
      </w:tr>
      <w:tr w:rsidR="00884D7D" w:rsidRPr="003A5A00" w14:paraId="76656EB4" w14:textId="77777777" w:rsidTr="00F40EF9">
        <w:trPr>
          <w:trHeight w:val="104"/>
        </w:trPr>
        <w:tc>
          <w:tcPr>
            <w:tcW w:w="1607" w:type="pct"/>
            <w:vMerge w:val="restart"/>
          </w:tcPr>
          <w:p w14:paraId="5AAE5B46"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App Quality Ratings</w:t>
            </w:r>
          </w:p>
          <w:p w14:paraId="6DF076C0"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(Penilaian Kualitas Aplikasi)</w:t>
            </w:r>
          </w:p>
          <w:p w14:paraId="3D089A49"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p>
        </w:tc>
        <w:tc>
          <w:tcPr>
            <w:tcW w:w="2211" w:type="pct"/>
          </w:tcPr>
          <w:p w14:paraId="0E13CA26"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 xml:space="preserve">Engagement (Keterlibatan) </w:t>
            </w:r>
          </w:p>
        </w:tc>
        <w:tc>
          <w:tcPr>
            <w:tcW w:w="427" w:type="pct"/>
            <w:vAlign w:val="center"/>
          </w:tcPr>
          <w:p w14:paraId="283ECF4D"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3.57</w:t>
            </w:r>
          </w:p>
        </w:tc>
        <w:tc>
          <w:tcPr>
            <w:tcW w:w="755" w:type="pct"/>
            <w:vAlign w:val="center"/>
          </w:tcPr>
          <w:p w14:paraId="0CA378FE"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rPr>
              <w:t>Baik</w:t>
            </w:r>
          </w:p>
        </w:tc>
      </w:tr>
      <w:tr w:rsidR="00884D7D" w:rsidRPr="003A5A00" w14:paraId="156F554A" w14:textId="77777777" w:rsidTr="00F40EF9">
        <w:trPr>
          <w:trHeight w:val="40"/>
        </w:trPr>
        <w:tc>
          <w:tcPr>
            <w:tcW w:w="1607" w:type="pct"/>
            <w:vMerge/>
          </w:tcPr>
          <w:p w14:paraId="2C54E5B4"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p>
        </w:tc>
        <w:tc>
          <w:tcPr>
            <w:tcW w:w="2211" w:type="pct"/>
          </w:tcPr>
          <w:p w14:paraId="4FFCFD09"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Functionality (Fungsionalitas</w:t>
            </w:r>
          </w:p>
        </w:tc>
        <w:tc>
          <w:tcPr>
            <w:tcW w:w="427" w:type="pct"/>
            <w:vAlign w:val="center"/>
          </w:tcPr>
          <w:p w14:paraId="37842986"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3.74</w:t>
            </w:r>
          </w:p>
        </w:tc>
        <w:tc>
          <w:tcPr>
            <w:tcW w:w="755" w:type="pct"/>
            <w:vAlign w:val="center"/>
          </w:tcPr>
          <w:p w14:paraId="6439B8B1"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rPr>
              <w:t>Baik</w:t>
            </w:r>
          </w:p>
        </w:tc>
      </w:tr>
      <w:tr w:rsidR="00884D7D" w:rsidRPr="003A5A00" w14:paraId="0EF8BC98" w14:textId="77777777" w:rsidTr="00F40EF9">
        <w:trPr>
          <w:trHeight w:val="40"/>
        </w:trPr>
        <w:tc>
          <w:tcPr>
            <w:tcW w:w="1607" w:type="pct"/>
            <w:vMerge/>
          </w:tcPr>
          <w:p w14:paraId="6B27BC71"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p>
        </w:tc>
        <w:tc>
          <w:tcPr>
            <w:tcW w:w="2211" w:type="pct"/>
          </w:tcPr>
          <w:p w14:paraId="6E751C9B"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Aestetics (Estetika)</w:t>
            </w:r>
          </w:p>
        </w:tc>
        <w:tc>
          <w:tcPr>
            <w:tcW w:w="427" w:type="pct"/>
            <w:vAlign w:val="center"/>
          </w:tcPr>
          <w:p w14:paraId="1DD75355"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3.67</w:t>
            </w:r>
          </w:p>
        </w:tc>
        <w:tc>
          <w:tcPr>
            <w:tcW w:w="755" w:type="pct"/>
            <w:vAlign w:val="center"/>
          </w:tcPr>
          <w:p w14:paraId="68A4A271"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rPr>
              <w:t>Baik</w:t>
            </w:r>
          </w:p>
        </w:tc>
      </w:tr>
      <w:tr w:rsidR="00884D7D" w:rsidRPr="003A5A00" w14:paraId="6D25D6FD" w14:textId="77777777" w:rsidTr="00F40EF9">
        <w:trPr>
          <w:trHeight w:val="108"/>
        </w:trPr>
        <w:tc>
          <w:tcPr>
            <w:tcW w:w="1607" w:type="pct"/>
            <w:vMerge/>
          </w:tcPr>
          <w:p w14:paraId="7767CA23"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p>
        </w:tc>
        <w:tc>
          <w:tcPr>
            <w:tcW w:w="2211" w:type="pct"/>
          </w:tcPr>
          <w:p w14:paraId="63C2A663"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i/>
                <w:iCs/>
                <w:sz w:val="18"/>
                <w:szCs w:val="18"/>
                <w:lang w:val="en-US"/>
              </w:rPr>
              <w:t>Information</w:t>
            </w:r>
            <w:r w:rsidRPr="003A5A00">
              <w:rPr>
                <w:rFonts w:ascii="Arial" w:eastAsia="Arial" w:hAnsi="Arial" w:cs="Arial"/>
                <w:sz w:val="18"/>
                <w:szCs w:val="18"/>
                <w:lang w:val="en-US"/>
              </w:rPr>
              <w:t xml:space="preserve"> (Informasi)</w:t>
            </w:r>
          </w:p>
        </w:tc>
        <w:tc>
          <w:tcPr>
            <w:tcW w:w="427" w:type="pct"/>
            <w:vAlign w:val="center"/>
          </w:tcPr>
          <w:p w14:paraId="3D75FF9A"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3.66</w:t>
            </w:r>
          </w:p>
        </w:tc>
        <w:tc>
          <w:tcPr>
            <w:tcW w:w="755" w:type="pct"/>
            <w:vAlign w:val="center"/>
          </w:tcPr>
          <w:p w14:paraId="72DB9667"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rPr>
              <w:t>Baik</w:t>
            </w:r>
          </w:p>
        </w:tc>
      </w:tr>
      <w:tr w:rsidR="00884D7D" w:rsidRPr="003A5A00" w14:paraId="69C2B845" w14:textId="77777777" w:rsidTr="00F40EF9">
        <w:tc>
          <w:tcPr>
            <w:tcW w:w="3818" w:type="pct"/>
            <w:gridSpan w:val="2"/>
          </w:tcPr>
          <w:p w14:paraId="5FB5A590"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p>
          <w:p w14:paraId="569D76AE"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App Quality Ratings</w:t>
            </w:r>
          </w:p>
          <w:p w14:paraId="71DEC43B"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p>
        </w:tc>
        <w:tc>
          <w:tcPr>
            <w:tcW w:w="427" w:type="pct"/>
            <w:vAlign w:val="center"/>
          </w:tcPr>
          <w:p w14:paraId="0A1AEF2B"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3.66</w:t>
            </w:r>
          </w:p>
        </w:tc>
        <w:tc>
          <w:tcPr>
            <w:tcW w:w="755" w:type="pct"/>
            <w:vAlign w:val="center"/>
          </w:tcPr>
          <w:p w14:paraId="4655EF1B"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rPr>
              <w:t>Baik</w:t>
            </w:r>
          </w:p>
        </w:tc>
      </w:tr>
      <w:tr w:rsidR="00884D7D" w:rsidRPr="003A5A00" w14:paraId="0312601A" w14:textId="77777777" w:rsidTr="00F40EF9">
        <w:trPr>
          <w:trHeight w:val="40"/>
        </w:trPr>
        <w:tc>
          <w:tcPr>
            <w:tcW w:w="1607" w:type="pct"/>
          </w:tcPr>
          <w:p w14:paraId="6E242A9F"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i/>
                <w:iCs/>
                <w:sz w:val="18"/>
                <w:szCs w:val="18"/>
                <w:lang w:val="en-US"/>
              </w:rPr>
              <w:t xml:space="preserve">Application </w:t>
            </w:r>
            <w:r w:rsidRPr="003A5A00">
              <w:rPr>
                <w:rFonts w:ascii="Arial" w:eastAsia="Arial" w:hAnsi="Arial" w:cs="Arial"/>
                <w:i/>
                <w:iCs/>
                <w:sz w:val="18"/>
                <w:szCs w:val="18"/>
                <w:lang w:val="en-US"/>
              </w:rPr>
              <w:t>Subjective Quality</w:t>
            </w:r>
            <w:r w:rsidRPr="003A5A00">
              <w:rPr>
                <w:rFonts w:ascii="Arial" w:eastAsia="Arial" w:hAnsi="Arial" w:cs="Arial"/>
                <w:sz w:val="18"/>
                <w:szCs w:val="18"/>
                <w:lang w:val="en-US"/>
              </w:rPr>
              <w:t xml:space="preserve"> (Kualitas Subjektif Aplikasi)</w:t>
            </w:r>
          </w:p>
        </w:tc>
        <w:tc>
          <w:tcPr>
            <w:tcW w:w="2211" w:type="pct"/>
          </w:tcPr>
          <w:p w14:paraId="7C8403C1"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p>
        </w:tc>
        <w:tc>
          <w:tcPr>
            <w:tcW w:w="427" w:type="pct"/>
            <w:vAlign w:val="center"/>
          </w:tcPr>
          <w:p w14:paraId="6F90F5D3"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3.31</w:t>
            </w:r>
          </w:p>
        </w:tc>
        <w:tc>
          <w:tcPr>
            <w:tcW w:w="755" w:type="pct"/>
            <w:vAlign w:val="center"/>
          </w:tcPr>
          <w:p w14:paraId="2733A374"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rPr>
              <w:t>Cukup</w:t>
            </w:r>
          </w:p>
        </w:tc>
      </w:tr>
      <w:tr w:rsidR="00884D7D" w:rsidRPr="003A5A00" w14:paraId="04437659" w14:textId="77777777" w:rsidTr="00F40EF9">
        <w:tc>
          <w:tcPr>
            <w:tcW w:w="3818" w:type="pct"/>
            <w:gridSpan w:val="2"/>
          </w:tcPr>
          <w:p w14:paraId="72FD7971"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p>
          <w:p w14:paraId="0128E682"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i/>
                <w:iCs/>
                <w:sz w:val="18"/>
                <w:szCs w:val="18"/>
                <w:lang w:val="en-US"/>
              </w:rPr>
              <w:t>Application Subjective Quality</w:t>
            </w:r>
          </w:p>
          <w:p w14:paraId="191FB669"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p>
        </w:tc>
        <w:tc>
          <w:tcPr>
            <w:tcW w:w="427" w:type="pct"/>
            <w:vAlign w:val="center"/>
          </w:tcPr>
          <w:p w14:paraId="70A5A1ED"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3.31</w:t>
            </w:r>
          </w:p>
        </w:tc>
        <w:tc>
          <w:tcPr>
            <w:tcW w:w="755" w:type="pct"/>
            <w:vAlign w:val="center"/>
          </w:tcPr>
          <w:p w14:paraId="1D41E6E4"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rPr>
              <w:t>Cukup</w:t>
            </w:r>
          </w:p>
        </w:tc>
      </w:tr>
      <w:tr w:rsidR="00884D7D" w:rsidRPr="003A5A00" w14:paraId="23DB9DAF" w14:textId="77777777" w:rsidTr="00F40EF9">
        <w:trPr>
          <w:trHeight w:val="327"/>
        </w:trPr>
        <w:tc>
          <w:tcPr>
            <w:tcW w:w="1607" w:type="pct"/>
            <w:vMerge w:val="restart"/>
          </w:tcPr>
          <w:p w14:paraId="2B1FECAE"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i/>
                <w:iCs/>
                <w:sz w:val="18"/>
                <w:szCs w:val="18"/>
                <w:lang w:val="en-US"/>
              </w:rPr>
              <w:t>Application Perceived Impact</w:t>
            </w:r>
            <w:r w:rsidRPr="003A5A00">
              <w:rPr>
                <w:rFonts w:ascii="Arial" w:eastAsia="Arial" w:hAnsi="Arial" w:cs="Arial"/>
                <w:sz w:val="18"/>
                <w:szCs w:val="18"/>
                <w:lang w:val="en-US"/>
              </w:rPr>
              <w:t xml:space="preserve"> (Dampak yang Dirasakan dari Aplikasi)</w:t>
            </w:r>
          </w:p>
        </w:tc>
        <w:tc>
          <w:tcPr>
            <w:tcW w:w="2211" w:type="pct"/>
          </w:tcPr>
          <w:p w14:paraId="02C79978"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Awareness (Kesadaran)</w:t>
            </w:r>
          </w:p>
        </w:tc>
        <w:tc>
          <w:tcPr>
            <w:tcW w:w="427" w:type="pct"/>
            <w:vAlign w:val="center"/>
          </w:tcPr>
          <w:p w14:paraId="3E57444B"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3.60</w:t>
            </w:r>
          </w:p>
        </w:tc>
        <w:tc>
          <w:tcPr>
            <w:tcW w:w="755" w:type="pct"/>
            <w:vAlign w:val="center"/>
          </w:tcPr>
          <w:p w14:paraId="34E3D7D4"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rPr>
              <w:t>Baik</w:t>
            </w:r>
          </w:p>
        </w:tc>
      </w:tr>
      <w:tr w:rsidR="00884D7D" w:rsidRPr="003A5A00" w14:paraId="03EB93EF" w14:textId="77777777" w:rsidTr="00F40EF9">
        <w:tc>
          <w:tcPr>
            <w:tcW w:w="1607" w:type="pct"/>
            <w:vMerge/>
          </w:tcPr>
          <w:p w14:paraId="3B3D08DC"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p>
        </w:tc>
        <w:tc>
          <w:tcPr>
            <w:tcW w:w="2211" w:type="pct"/>
          </w:tcPr>
          <w:p w14:paraId="2F89A1EF"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Knowledge (Pengetahuan)</w:t>
            </w:r>
          </w:p>
        </w:tc>
        <w:tc>
          <w:tcPr>
            <w:tcW w:w="427" w:type="pct"/>
            <w:vAlign w:val="center"/>
          </w:tcPr>
          <w:p w14:paraId="4E1628A3"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3.73</w:t>
            </w:r>
          </w:p>
        </w:tc>
        <w:tc>
          <w:tcPr>
            <w:tcW w:w="755" w:type="pct"/>
            <w:vAlign w:val="center"/>
          </w:tcPr>
          <w:p w14:paraId="4321D4C0"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rPr>
              <w:t>Baik</w:t>
            </w:r>
          </w:p>
        </w:tc>
      </w:tr>
      <w:tr w:rsidR="00884D7D" w:rsidRPr="003A5A00" w14:paraId="76CAAC59" w14:textId="77777777" w:rsidTr="00F40EF9">
        <w:tc>
          <w:tcPr>
            <w:tcW w:w="1607" w:type="pct"/>
            <w:vMerge/>
          </w:tcPr>
          <w:p w14:paraId="7F96E48E"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p>
        </w:tc>
        <w:tc>
          <w:tcPr>
            <w:tcW w:w="2211" w:type="pct"/>
          </w:tcPr>
          <w:p w14:paraId="5ACB0648"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Attitudes (Sikap)</w:t>
            </w:r>
          </w:p>
        </w:tc>
        <w:tc>
          <w:tcPr>
            <w:tcW w:w="427" w:type="pct"/>
            <w:vAlign w:val="center"/>
          </w:tcPr>
          <w:p w14:paraId="39BCEB2C"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3.57</w:t>
            </w:r>
          </w:p>
        </w:tc>
        <w:tc>
          <w:tcPr>
            <w:tcW w:w="755" w:type="pct"/>
            <w:vAlign w:val="center"/>
          </w:tcPr>
          <w:p w14:paraId="1F96C9DB"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rPr>
              <w:t>Baik</w:t>
            </w:r>
          </w:p>
        </w:tc>
      </w:tr>
      <w:tr w:rsidR="00884D7D" w:rsidRPr="003A5A00" w14:paraId="364E0E90" w14:textId="77777777" w:rsidTr="00F40EF9">
        <w:trPr>
          <w:trHeight w:val="57"/>
        </w:trPr>
        <w:tc>
          <w:tcPr>
            <w:tcW w:w="1607" w:type="pct"/>
            <w:vMerge/>
          </w:tcPr>
          <w:p w14:paraId="5842D1B5"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p>
        </w:tc>
        <w:tc>
          <w:tcPr>
            <w:tcW w:w="2211" w:type="pct"/>
          </w:tcPr>
          <w:p w14:paraId="167404DE"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Intention to Change (Niat untuk Berubah)</w:t>
            </w:r>
          </w:p>
        </w:tc>
        <w:tc>
          <w:tcPr>
            <w:tcW w:w="427" w:type="pct"/>
            <w:vAlign w:val="center"/>
          </w:tcPr>
          <w:p w14:paraId="7BEB72A4"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3.62</w:t>
            </w:r>
          </w:p>
        </w:tc>
        <w:tc>
          <w:tcPr>
            <w:tcW w:w="755" w:type="pct"/>
            <w:vAlign w:val="center"/>
          </w:tcPr>
          <w:p w14:paraId="1299EE0C"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rPr>
              <w:t>Baik</w:t>
            </w:r>
          </w:p>
        </w:tc>
      </w:tr>
      <w:tr w:rsidR="00884D7D" w:rsidRPr="003A5A00" w14:paraId="139E5D24" w14:textId="77777777" w:rsidTr="00F40EF9">
        <w:tc>
          <w:tcPr>
            <w:tcW w:w="1607" w:type="pct"/>
            <w:vMerge/>
          </w:tcPr>
          <w:p w14:paraId="6B9179BC"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p>
        </w:tc>
        <w:tc>
          <w:tcPr>
            <w:tcW w:w="2211" w:type="pct"/>
          </w:tcPr>
          <w:p w14:paraId="46F80FD1"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Help Seeking (Mencari Bantuan)</w:t>
            </w:r>
          </w:p>
        </w:tc>
        <w:tc>
          <w:tcPr>
            <w:tcW w:w="427" w:type="pct"/>
            <w:vAlign w:val="center"/>
          </w:tcPr>
          <w:p w14:paraId="35839BC5"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3.70</w:t>
            </w:r>
          </w:p>
        </w:tc>
        <w:tc>
          <w:tcPr>
            <w:tcW w:w="755" w:type="pct"/>
            <w:vAlign w:val="center"/>
          </w:tcPr>
          <w:p w14:paraId="14FB9C0D"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rPr>
              <w:t>Baik</w:t>
            </w:r>
          </w:p>
        </w:tc>
      </w:tr>
      <w:tr w:rsidR="00884D7D" w:rsidRPr="003A5A00" w14:paraId="6747AAA2" w14:textId="77777777" w:rsidTr="00F40EF9">
        <w:tc>
          <w:tcPr>
            <w:tcW w:w="1607" w:type="pct"/>
            <w:vMerge/>
          </w:tcPr>
          <w:p w14:paraId="3D67ED51"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p>
        </w:tc>
        <w:tc>
          <w:tcPr>
            <w:tcW w:w="2211" w:type="pct"/>
          </w:tcPr>
          <w:p w14:paraId="570821F4"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Behaviour Change (Perubahan Perilaku)</w:t>
            </w:r>
          </w:p>
        </w:tc>
        <w:tc>
          <w:tcPr>
            <w:tcW w:w="427" w:type="pct"/>
            <w:vAlign w:val="center"/>
          </w:tcPr>
          <w:p w14:paraId="6E0B6C33"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3.50</w:t>
            </w:r>
          </w:p>
        </w:tc>
        <w:tc>
          <w:tcPr>
            <w:tcW w:w="755" w:type="pct"/>
            <w:vAlign w:val="center"/>
          </w:tcPr>
          <w:p w14:paraId="4742C335"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rPr>
              <w:t>Baik</w:t>
            </w:r>
          </w:p>
        </w:tc>
      </w:tr>
      <w:tr w:rsidR="00884D7D" w:rsidRPr="003A5A00" w14:paraId="1B3B0534" w14:textId="77777777" w:rsidTr="00F40EF9">
        <w:tc>
          <w:tcPr>
            <w:tcW w:w="3818" w:type="pct"/>
            <w:gridSpan w:val="2"/>
          </w:tcPr>
          <w:p w14:paraId="4369F5A6"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p>
          <w:p w14:paraId="5301B141"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i/>
                <w:iCs/>
                <w:sz w:val="18"/>
                <w:szCs w:val="18"/>
                <w:lang w:val="en-US"/>
              </w:rPr>
              <w:t>Application Perceived Impact</w:t>
            </w:r>
          </w:p>
          <w:p w14:paraId="02F9DD30"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p>
        </w:tc>
        <w:tc>
          <w:tcPr>
            <w:tcW w:w="427" w:type="pct"/>
            <w:vAlign w:val="center"/>
          </w:tcPr>
          <w:p w14:paraId="46A7345B"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3.62</w:t>
            </w:r>
          </w:p>
        </w:tc>
        <w:tc>
          <w:tcPr>
            <w:tcW w:w="755" w:type="pct"/>
            <w:vAlign w:val="center"/>
          </w:tcPr>
          <w:p w14:paraId="17907090"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rPr>
              <w:t>Baik</w:t>
            </w:r>
          </w:p>
        </w:tc>
      </w:tr>
      <w:tr w:rsidR="00884D7D" w:rsidRPr="003A5A00" w14:paraId="0163765E" w14:textId="77777777" w:rsidTr="00F40EF9">
        <w:tc>
          <w:tcPr>
            <w:tcW w:w="3818" w:type="pct"/>
            <w:gridSpan w:val="2"/>
          </w:tcPr>
          <w:p w14:paraId="42435AE8"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p>
          <w:p w14:paraId="2D0346E8"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r w:rsidRPr="003A5A00">
              <w:rPr>
                <w:rFonts w:ascii="Arial" w:eastAsia="Arial" w:hAnsi="Arial" w:cs="Arial"/>
                <w:sz w:val="18"/>
                <w:szCs w:val="18"/>
                <w:lang w:val="en-US"/>
              </w:rPr>
              <w:t>HASIL AKHIR</w:t>
            </w:r>
          </w:p>
          <w:p w14:paraId="71C3F6D7"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lang w:val="en-US"/>
              </w:rPr>
            </w:pPr>
          </w:p>
        </w:tc>
        <w:tc>
          <w:tcPr>
            <w:tcW w:w="427" w:type="pct"/>
            <w:vAlign w:val="center"/>
          </w:tcPr>
          <w:p w14:paraId="05E177AA"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rPr>
            </w:pPr>
            <w:r w:rsidRPr="003A5A00">
              <w:rPr>
                <w:rFonts w:ascii="Arial" w:eastAsia="Arial" w:hAnsi="Arial" w:cs="Arial"/>
                <w:sz w:val="18"/>
                <w:szCs w:val="18"/>
              </w:rPr>
              <w:t>3.53</w:t>
            </w:r>
          </w:p>
        </w:tc>
        <w:tc>
          <w:tcPr>
            <w:tcW w:w="755" w:type="pct"/>
            <w:vAlign w:val="center"/>
          </w:tcPr>
          <w:p w14:paraId="35B87B6B" w14:textId="77777777" w:rsidR="003A5A00" w:rsidRPr="003A5A00" w:rsidRDefault="003A5A00" w:rsidP="003A5A00">
            <w:pPr>
              <w:pBdr>
                <w:top w:val="nil"/>
                <w:left w:val="nil"/>
                <w:bottom w:val="nil"/>
                <w:right w:val="nil"/>
                <w:between w:val="nil"/>
              </w:pBdr>
              <w:spacing w:line="276" w:lineRule="auto"/>
              <w:jc w:val="both"/>
              <w:rPr>
                <w:rFonts w:ascii="Arial" w:eastAsia="Arial" w:hAnsi="Arial" w:cs="Arial"/>
                <w:sz w:val="18"/>
                <w:szCs w:val="18"/>
              </w:rPr>
            </w:pPr>
            <w:r w:rsidRPr="003A5A00">
              <w:rPr>
                <w:rFonts w:ascii="Arial" w:eastAsia="Arial" w:hAnsi="Arial" w:cs="Arial"/>
                <w:sz w:val="18"/>
                <w:szCs w:val="18"/>
              </w:rPr>
              <w:t>Baik</w:t>
            </w:r>
          </w:p>
        </w:tc>
      </w:tr>
    </w:tbl>
    <w:p w14:paraId="5FC093FE" w14:textId="77777777" w:rsidR="003A5A00" w:rsidRPr="003A5A00" w:rsidRDefault="003A5A00" w:rsidP="003A5A00">
      <w:pPr>
        <w:pBdr>
          <w:top w:val="nil"/>
          <w:left w:val="nil"/>
          <w:bottom w:val="nil"/>
          <w:right w:val="nil"/>
          <w:between w:val="nil"/>
        </w:pBdr>
        <w:spacing w:after="0"/>
        <w:jc w:val="both"/>
        <w:rPr>
          <w:rFonts w:ascii="Arial" w:eastAsia="Arial" w:hAnsi="Arial" w:cs="Arial"/>
          <w:b/>
          <w:bCs/>
          <w:color w:val="000000"/>
        </w:rPr>
      </w:pPr>
    </w:p>
    <w:p w14:paraId="6C8419AA" w14:textId="71FB896C" w:rsidR="003A5A00" w:rsidRDefault="003A5A00" w:rsidP="00A644AF">
      <w:pPr>
        <w:pBdr>
          <w:top w:val="nil"/>
          <w:left w:val="nil"/>
          <w:bottom w:val="nil"/>
          <w:right w:val="nil"/>
          <w:between w:val="nil"/>
        </w:pBdr>
        <w:spacing w:after="0"/>
        <w:jc w:val="both"/>
        <w:rPr>
          <w:rFonts w:ascii="Arial" w:eastAsia="Arial" w:hAnsi="Arial" w:cs="Arial"/>
          <w:color w:val="000000"/>
        </w:rPr>
      </w:pPr>
      <w:r w:rsidRPr="003A5A00">
        <w:rPr>
          <w:rFonts w:ascii="Arial" w:eastAsia="Arial" w:hAnsi="Arial" w:cs="Arial"/>
          <w:color w:val="000000"/>
        </w:rPr>
        <w:t xml:space="preserve">Berdasarkan hasil perhitungan interpretasi skor yang dilakukan terhadap kuesioner penilaian kualitas dan kepuasan pengguna aplikasi Gemini, diperoleh gambaran bahwa aplikasi ini secara umum berada dalam kategori baik. Skor rata-rata keseluruhan yang diperoleh dari seluruh item adalah sebesar 3.53, yang sesuai dengan kriteria interpretasi dalam rentang 3.43 – 4.23. </w:t>
      </w:r>
    </w:p>
    <w:p w14:paraId="77144F74" w14:textId="77777777" w:rsidR="003A5A00" w:rsidRPr="003A5A00" w:rsidRDefault="003A5A00" w:rsidP="003A5A00">
      <w:pPr>
        <w:pBdr>
          <w:top w:val="nil"/>
          <w:left w:val="nil"/>
          <w:bottom w:val="nil"/>
          <w:right w:val="nil"/>
          <w:between w:val="nil"/>
        </w:pBdr>
        <w:spacing w:after="0"/>
        <w:jc w:val="both"/>
        <w:rPr>
          <w:rFonts w:ascii="Arial" w:eastAsia="Arial" w:hAnsi="Arial" w:cs="Arial"/>
          <w:b/>
          <w:color w:val="000000"/>
        </w:rPr>
      </w:pPr>
      <w:bookmarkStart w:id="68" w:name="_Toc208317958"/>
      <w:bookmarkStart w:id="69" w:name="_Toc212199412"/>
      <w:r w:rsidRPr="003A5A00">
        <w:rPr>
          <w:rFonts w:ascii="Arial" w:eastAsia="Arial" w:hAnsi="Arial" w:cs="Arial"/>
          <w:b/>
          <w:color w:val="000000"/>
        </w:rPr>
        <w:t>Pembahasan</w:t>
      </w:r>
      <w:bookmarkEnd w:id="68"/>
      <w:bookmarkEnd w:id="69"/>
    </w:p>
    <w:p w14:paraId="65312B82" w14:textId="77777777" w:rsidR="003A5A00" w:rsidRPr="003A5A00" w:rsidRDefault="003A5A00" w:rsidP="00884D7D">
      <w:pPr>
        <w:pBdr>
          <w:top w:val="nil"/>
          <w:left w:val="nil"/>
          <w:bottom w:val="nil"/>
          <w:right w:val="nil"/>
          <w:between w:val="nil"/>
        </w:pBdr>
        <w:spacing w:after="0"/>
        <w:jc w:val="both"/>
        <w:rPr>
          <w:rFonts w:ascii="Arial" w:eastAsia="Arial" w:hAnsi="Arial" w:cs="Arial"/>
          <w:b/>
          <w:bCs/>
          <w:color w:val="000000"/>
        </w:rPr>
      </w:pPr>
      <w:bookmarkStart w:id="70" w:name="_Toc212149480"/>
      <w:bookmarkStart w:id="71" w:name="_Toc212199413"/>
      <w:r w:rsidRPr="003A5A00">
        <w:rPr>
          <w:rFonts w:ascii="Arial" w:eastAsia="Arial" w:hAnsi="Arial" w:cs="Arial"/>
          <w:b/>
          <w:bCs/>
          <w:color w:val="000000"/>
        </w:rPr>
        <w:t>Perbandingan dengan Penelitian Terdahulu</w:t>
      </w:r>
      <w:bookmarkEnd w:id="70"/>
      <w:bookmarkEnd w:id="71"/>
    </w:p>
    <w:p w14:paraId="2A5F0646" w14:textId="77777777" w:rsidR="003A5A00" w:rsidRPr="003A5A00" w:rsidRDefault="003A5A00" w:rsidP="003A5A00">
      <w:pPr>
        <w:pBdr>
          <w:top w:val="nil"/>
          <w:left w:val="nil"/>
          <w:bottom w:val="nil"/>
          <w:right w:val="nil"/>
          <w:between w:val="nil"/>
        </w:pBdr>
        <w:spacing w:after="0"/>
        <w:jc w:val="both"/>
        <w:rPr>
          <w:rFonts w:ascii="Arial" w:eastAsia="Arial" w:hAnsi="Arial" w:cs="Arial"/>
          <w:color w:val="000000"/>
        </w:rPr>
      </w:pPr>
      <w:r w:rsidRPr="003A5A00">
        <w:rPr>
          <w:rFonts w:ascii="Arial" w:eastAsia="Arial" w:hAnsi="Arial" w:cs="Arial"/>
          <w:color w:val="000000"/>
        </w:rPr>
        <w:t xml:space="preserve">Jika dibandingkan dengan penelitian-penelitian terdahulu yang menggunakan </w:t>
      </w:r>
      <w:r w:rsidRPr="003A5A00">
        <w:rPr>
          <w:rFonts w:ascii="Arial" w:eastAsia="Arial" w:hAnsi="Arial" w:cs="Arial"/>
          <w:color w:val="000000"/>
        </w:rPr>
        <w:lastRenderedPageBreak/>
        <w:t xml:space="preserve">metode MARS, hasil penelitian ini menunjukkan beberapa kesamaan dan perbedaan yang menarik untuk dianalisis. Penelitian </w:t>
      </w:r>
      <w:r w:rsidRPr="003A5A00">
        <w:rPr>
          <w:rFonts w:ascii="Arial" w:eastAsia="Arial" w:hAnsi="Arial" w:cs="Arial"/>
          <w:color w:val="000000"/>
        </w:rPr>
        <w:fldChar w:fldCharType="begin" w:fldLock="1"/>
      </w:r>
      <w:r w:rsidRPr="003A5A00">
        <w:rPr>
          <w:rFonts w:ascii="Arial" w:eastAsia="Arial" w:hAnsi="Arial" w:cs="Arial"/>
          <w:color w:val="000000"/>
        </w:rPr>
        <w:instrText>ADDIN CSL_CITATION {"citationItems":[{"id":"ITEM-1","itemData":{"DOI":"10.35746/jtim.v5i1.330","abstract":"Online nutrition consultations are one of the strategic measures utilized to address complex nutritional issues. The use of smartphones in Indonesia is on the rise, particularly smartphones with the Android operating system. Indonesia has entered the 4.0 Industrial Revolution, which involves the application of technology in a variety of fields, including the healthcare industry. One application of this technology is the creation of the android application \"dietducate.\" Using the uMARS (End-User Version of The Mobile Apps Rating Scale) method, this study aims to assess the feasibility of the android-based health application \"dietducate\" for nutritionists. Utilizing the uMARS research method and a 5-point scale, the research design is quantitative. Using a technique of purposive sampling, up to 35 nutritionists were gathered as subjects. The application evaluation was conducted using the uMARS questionnaire. The results indicated that the application quality score was within the acceptable range (4.05 out of 5). The component outcomes are determined by four supporting factors: involvement, functionality, aesthetics, and information. The results of each score are 3.97, 4.03, 4.02, and 4.23, respectively. It can be concluded that nutritionists can utilize the dietducate application. This app is also regarded as user-friendly and efficient for completing nutritionists' work. However, there are too many advertisements and minor bugs that need fixing to optimize app performance.","author":[{"dropping-particle":"","family":"Iqbal","given":"Muhammad","non-dropping-particle":"","parse-names":false,"suffix":""},{"dropping-particle":"","family":"Nurrahmawati","given":"Elita Dwi","non-dropping-particle":"","parse-names":false,"suffix":""},{"dropping-particle":"","family":"Husin","given":"Husin","non-dropping-particle":"","parse-names":false,"suffix":""}],"container-title":"JTIM : Jurnal Teknologi Informasi dan Multimedia","id":"ITEM-1","issue":"1","issued":{"date-parts":[["2023"]]},"page":"1-9","title":"Feasibility Evaluation of an Android-based Nutrition App (Dietducate) Among Nutritionists Using the User Version of The Mobile Apps Rating Scale (uMARS)","type":"article-journal","volume":"5"},"uris":["http://www.mendeley.com/documents/?uuid=a5533de9-a89d-4796-9dff-cf300afbd80a"]}],"mendeley":{"formattedCitation":"(Iqbal et al., 2023)","plainTextFormattedCitation":"(Iqbal et al., 2023)","previouslyFormattedCitation":"(Iqbal et al., 2023)"},"properties":{"noteIndex":0},"schema":"https://github.com/citation-style-language/schema/raw/master/csl-citation.json"}</w:instrText>
      </w:r>
      <w:r w:rsidRPr="003A5A00">
        <w:rPr>
          <w:rFonts w:ascii="Arial" w:eastAsia="Arial" w:hAnsi="Arial" w:cs="Arial"/>
          <w:color w:val="000000"/>
        </w:rPr>
        <w:fldChar w:fldCharType="separate"/>
      </w:r>
      <w:r w:rsidRPr="003A5A00">
        <w:rPr>
          <w:rFonts w:ascii="Arial" w:eastAsia="Arial" w:hAnsi="Arial" w:cs="Arial"/>
          <w:color w:val="000000"/>
        </w:rPr>
        <w:t xml:space="preserve">(Iqbal </w:t>
      </w:r>
      <w:r w:rsidRPr="003A5A00">
        <w:rPr>
          <w:rFonts w:ascii="Arial" w:eastAsia="Arial" w:hAnsi="Arial" w:cs="Arial"/>
          <w:i/>
          <w:iCs/>
          <w:color w:val="000000"/>
        </w:rPr>
        <w:t>et al</w:t>
      </w:r>
      <w:r w:rsidRPr="003A5A00">
        <w:rPr>
          <w:rFonts w:ascii="Arial" w:eastAsia="Arial" w:hAnsi="Arial" w:cs="Arial"/>
          <w:color w:val="000000"/>
        </w:rPr>
        <w:t>., 2023)</w:t>
      </w:r>
      <w:r w:rsidRPr="003A5A00">
        <w:rPr>
          <w:rFonts w:ascii="Arial" w:eastAsia="Arial" w:hAnsi="Arial" w:cs="Arial"/>
          <w:color w:val="000000"/>
        </w:rPr>
        <w:fldChar w:fldCharType="end"/>
      </w:r>
      <w:r w:rsidRPr="003A5A00">
        <w:rPr>
          <w:rFonts w:ascii="Arial" w:eastAsia="Arial" w:hAnsi="Arial" w:cs="Arial"/>
          <w:color w:val="000000"/>
        </w:rPr>
        <w:t xml:space="preserve"> terhadap aplikasi "dietducate" menghasilkan skor yang lebih tinggi yaitu 4.05/5 dalam kategori baik. dengan rincian skor dimensi </w:t>
      </w:r>
      <w:r w:rsidRPr="003A5A00">
        <w:rPr>
          <w:rFonts w:ascii="Arial" w:eastAsia="Arial" w:hAnsi="Arial" w:cs="Arial"/>
          <w:i/>
          <w:iCs/>
          <w:color w:val="000000"/>
        </w:rPr>
        <w:t>Engagement</w:t>
      </w:r>
      <w:r w:rsidRPr="003A5A00">
        <w:rPr>
          <w:rFonts w:ascii="Arial" w:eastAsia="Arial" w:hAnsi="Arial" w:cs="Arial"/>
          <w:color w:val="000000"/>
        </w:rPr>
        <w:t xml:space="preserve"> (3.97), </w:t>
      </w:r>
      <w:r w:rsidRPr="003A5A00">
        <w:rPr>
          <w:rFonts w:ascii="Arial" w:eastAsia="Arial" w:hAnsi="Arial" w:cs="Arial"/>
          <w:i/>
          <w:iCs/>
          <w:color w:val="000000"/>
        </w:rPr>
        <w:t>functionality</w:t>
      </w:r>
      <w:r w:rsidRPr="003A5A00">
        <w:rPr>
          <w:rFonts w:ascii="Arial" w:eastAsia="Arial" w:hAnsi="Arial" w:cs="Arial"/>
          <w:color w:val="000000"/>
        </w:rPr>
        <w:t xml:space="preserve"> (4.03), </w:t>
      </w:r>
      <w:r w:rsidRPr="003A5A00">
        <w:rPr>
          <w:rFonts w:ascii="Arial" w:eastAsia="Arial" w:hAnsi="Arial" w:cs="Arial"/>
          <w:i/>
          <w:iCs/>
          <w:color w:val="000000"/>
        </w:rPr>
        <w:t xml:space="preserve">Aesthetics </w:t>
      </w:r>
      <w:r w:rsidRPr="003A5A00">
        <w:rPr>
          <w:rFonts w:ascii="Arial" w:eastAsia="Arial" w:hAnsi="Arial" w:cs="Arial"/>
          <w:color w:val="000000"/>
        </w:rPr>
        <w:t xml:space="preserve">(4.02), dan </w:t>
      </w:r>
      <w:r w:rsidRPr="003A5A00">
        <w:rPr>
          <w:rFonts w:ascii="Arial" w:eastAsia="Arial" w:hAnsi="Arial" w:cs="Arial"/>
          <w:i/>
          <w:iCs/>
          <w:color w:val="000000"/>
        </w:rPr>
        <w:t>Information</w:t>
      </w:r>
      <w:r w:rsidRPr="003A5A00">
        <w:rPr>
          <w:rFonts w:ascii="Arial" w:eastAsia="Arial" w:hAnsi="Arial" w:cs="Arial"/>
          <w:color w:val="000000"/>
        </w:rPr>
        <w:t xml:space="preserve"> (4.23). Sementara itu, penelitian ini menghasilkan skor keseluruhan 3.53/5 dengan rincian dimensi </w:t>
      </w:r>
      <w:r w:rsidRPr="003A5A00">
        <w:rPr>
          <w:rFonts w:ascii="Arial" w:eastAsia="Arial" w:hAnsi="Arial" w:cs="Arial"/>
          <w:i/>
          <w:iCs/>
          <w:color w:val="000000"/>
        </w:rPr>
        <w:t>Engagement</w:t>
      </w:r>
      <w:r w:rsidRPr="003A5A00">
        <w:rPr>
          <w:rFonts w:ascii="Arial" w:eastAsia="Arial" w:hAnsi="Arial" w:cs="Arial"/>
          <w:color w:val="000000"/>
        </w:rPr>
        <w:t xml:space="preserve"> (3.57), </w:t>
      </w:r>
      <w:r w:rsidRPr="003A5A00">
        <w:rPr>
          <w:rFonts w:ascii="Arial" w:eastAsia="Arial" w:hAnsi="Arial" w:cs="Arial"/>
          <w:i/>
          <w:iCs/>
          <w:color w:val="000000"/>
        </w:rPr>
        <w:t xml:space="preserve">functionality </w:t>
      </w:r>
      <w:r w:rsidRPr="003A5A00">
        <w:rPr>
          <w:rFonts w:ascii="Arial" w:eastAsia="Arial" w:hAnsi="Arial" w:cs="Arial"/>
          <w:color w:val="000000"/>
        </w:rPr>
        <w:t xml:space="preserve">(3.74), </w:t>
      </w:r>
      <w:r w:rsidRPr="003A5A00">
        <w:rPr>
          <w:rFonts w:ascii="Arial" w:eastAsia="Arial" w:hAnsi="Arial" w:cs="Arial"/>
          <w:i/>
          <w:iCs/>
          <w:color w:val="000000"/>
        </w:rPr>
        <w:t xml:space="preserve">Aesthetics </w:t>
      </w:r>
      <w:r w:rsidRPr="003A5A00">
        <w:rPr>
          <w:rFonts w:ascii="Arial" w:eastAsia="Arial" w:hAnsi="Arial" w:cs="Arial"/>
          <w:color w:val="000000"/>
        </w:rPr>
        <w:t xml:space="preserve">(3.67), dan </w:t>
      </w:r>
      <w:r w:rsidRPr="003A5A00">
        <w:rPr>
          <w:rFonts w:ascii="Arial" w:eastAsia="Arial" w:hAnsi="Arial" w:cs="Arial"/>
          <w:i/>
          <w:iCs/>
          <w:color w:val="000000"/>
        </w:rPr>
        <w:t>Information</w:t>
      </w:r>
      <w:r w:rsidRPr="003A5A00">
        <w:rPr>
          <w:rFonts w:ascii="Arial" w:eastAsia="Arial" w:hAnsi="Arial" w:cs="Arial"/>
          <w:color w:val="000000"/>
        </w:rPr>
        <w:t xml:space="preserve"> (3.66). Perbedaan skor ini dapat dipahami mengingat aplikasi </w:t>
      </w:r>
      <w:r w:rsidRPr="003A5A00">
        <w:rPr>
          <w:rFonts w:ascii="Arial" w:eastAsia="Arial" w:hAnsi="Arial" w:cs="Arial"/>
          <w:i/>
          <w:iCs/>
          <w:color w:val="000000"/>
        </w:rPr>
        <w:t>dietducate</w:t>
      </w:r>
      <w:r w:rsidRPr="003A5A00">
        <w:rPr>
          <w:rFonts w:ascii="Arial" w:eastAsia="Arial" w:hAnsi="Arial" w:cs="Arial"/>
          <w:color w:val="000000"/>
        </w:rPr>
        <w:t xml:space="preserve"> merupakan aplikasi khusus yang dirancang spesifik untuk ahli gizi dengan fungsi yang lebih terfokus, sedangkan aplikasi Gemini merupakan aplikasi AI generatif dengan cakupan fungsi yang sangat luas dan kompleks.</w:t>
      </w:r>
    </w:p>
    <w:p w14:paraId="1A80826D" w14:textId="77777777" w:rsidR="003A5A00" w:rsidRPr="003A5A00" w:rsidRDefault="003A5A00" w:rsidP="003A5A00">
      <w:pPr>
        <w:pBdr>
          <w:top w:val="nil"/>
          <w:left w:val="nil"/>
          <w:bottom w:val="nil"/>
          <w:right w:val="nil"/>
          <w:between w:val="nil"/>
        </w:pBdr>
        <w:spacing w:after="0"/>
        <w:jc w:val="both"/>
        <w:rPr>
          <w:rFonts w:ascii="Arial" w:eastAsia="Arial" w:hAnsi="Arial" w:cs="Arial"/>
          <w:color w:val="000000"/>
        </w:rPr>
      </w:pPr>
      <w:r w:rsidRPr="003A5A00">
        <w:rPr>
          <w:rFonts w:ascii="Arial" w:eastAsia="Arial" w:hAnsi="Arial" w:cs="Arial"/>
          <w:color w:val="000000"/>
        </w:rPr>
        <w:t xml:space="preserve">Perbandingan dengan penelitian </w:t>
      </w:r>
      <w:r w:rsidRPr="003A5A00">
        <w:rPr>
          <w:rFonts w:ascii="Arial" w:eastAsia="Arial" w:hAnsi="Arial" w:cs="Arial"/>
          <w:color w:val="000000"/>
        </w:rPr>
        <w:fldChar w:fldCharType="begin" w:fldLock="1"/>
      </w:r>
      <w:r w:rsidRPr="003A5A00">
        <w:rPr>
          <w:rFonts w:ascii="Arial" w:eastAsia="Arial" w:hAnsi="Arial" w:cs="Arial"/>
          <w:color w:val="000000"/>
        </w:rPr>
        <w:instrText>ADDIN CSL_CITATION {"citationItems":[{"id":"ITEM-1","itemData":{"DOI":"10.35870/jimik.v5i1.435","ISSN":"2776-8074","abstract":"The Covid-19 pandemic is driving the emergence of many new applications in the healthcare field as innovative solutions for safe and effective healthcare services. The increase in smartphone penetration and internet access in Indonesia, especially among Generation Z (born 1995-2010) who are active internet users for more than seven hours per day, supports this trend. This study evaluated the SatuSehat app using the Mobile Application Rating Scale (MARS) measurement tool. The aim was to provide an overview of government healthcare applications. The results review the features of the SatuSehat app and analyze its quality with MARS. This evaluation helps developers design useful and easy-to-use applications to meet the needs of the community in the future. SatuSehat application scored high in Application Quality variables such as Engagement, Functionality, Aesthetics, and Information, with a score of (4.1/5). The success of this application shows that the transformation from PeduliLindungi to SatuSehat has significantly improved its quality. The MARS evaluation shows that generation Z can rely on this app to manage their health. These results form the basis for further development so that SatuSehat continues to innovate and benefit the health of generation Z as the main users in the future.","author":[{"dropping-particle":"","family":"Irfantiyardi","given":"Krendi Nurislam","non-dropping-particle":"","parse-names":false,"suffix":""},{"dropping-particle":"","family":"Prabowo","given":"Fajar Sidiq Adi","non-dropping-particle":"","parse-names":false,"suffix":""}],"container-title":"Jurnal Indonesia : Manajemen Informatika dan Komunikasi","id":"ITEM-1","issue":"1","issued":{"date-parts":[["2024"]]},"page":"107-119","title":"Evaluasi Konten Aplikasi Satusehat Menggunakan Mobile Appalication Rating Scale (Mars) dari Prespektif Generasi Z","type":"article-journal","volume":"5"},"uris":["http://www.mendeley.com/documents/?uuid=efe9c8b8-d11c-4d9d-a24a-4b7806579602"]}],"mendeley":{"formattedCitation":"(Irfantiyardi &amp; Prabowo, 2024)","plainTextFormattedCitation":"(Irfantiyardi &amp; Prabowo, 2024)","previouslyFormattedCitation":"(Irfantiyardi &amp; Prabowo, 2024)"},"properties":{"noteIndex":0},"schema":"https://github.com/citation-style-language/schema/raw/master/csl-citation.json"}</w:instrText>
      </w:r>
      <w:r w:rsidRPr="003A5A00">
        <w:rPr>
          <w:rFonts w:ascii="Arial" w:eastAsia="Arial" w:hAnsi="Arial" w:cs="Arial"/>
          <w:color w:val="000000"/>
        </w:rPr>
        <w:fldChar w:fldCharType="separate"/>
      </w:r>
      <w:r w:rsidRPr="003A5A00">
        <w:rPr>
          <w:rFonts w:ascii="Arial" w:eastAsia="Arial" w:hAnsi="Arial" w:cs="Arial"/>
          <w:color w:val="000000"/>
        </w:rPr>
        <w:t>(Irfantiyardi &amp; Prabowo, 2024)</w:t>
      </w:r>
      <w:r w:rsidRPr="003A5A00">
        <w:rPr>
          <w:rFonts w:ascii="Arial" w:eastAsia="Arial" w:hAnsi="Arial" w:cs="Arial"/>
          <w:color w:val="000000"/>
        </w:rPr>
        <w:fldChar w:fldCharType="end"/>
      </w:r>
      <w:r w:rsidRPr="003A5A00">
        <w:rPr>
          <w:rFonts w:ascii="Arial" w:eastAsia="Arial" w:hAnsi="Arial" w:cs="Arial"/>
          <w:color w:val="000000"/>
        </w:rPr>
        <w:t xml:space="preserve"> terhadap aplikasi SatuSehat menunjukkan hasil yang relatif sebanding, dimana aplikasi SatuSehat memperoleh skor 4.1/5 dalam kategori baik. Kedua penelitian menunjukkan bahwa aplikasi dengan fungsi yang jelas dan terdefinisi dengan baik cenderung memperoleh penilaian yang lebih tinggi dari pengguna. Namun, perlu dicatat bahwa aplikasi SatuSehat merupakan aplikasi yang telah melalui proses perbaikan dan penyempurnaan dari versi sebelumnya (PeduliLindungi), sementara aplikasi Gemini masih dalam tahap pengembangan berkelanjutan dengan fitur-fitur baru yang terus ditambahkan.</w:t>
      </w:r>
    </w:p>
    <w:p w14:paraId="4F183EA7" w14:textId="77777777" w:rsidR="003A5A00" w:rsidRPr="003A5A00" w:rsidRDefault="003A5A00" w:rsidP="003A5A00">
      <w:pPr>
        <w:pBdr>
          <w:top w:val="nil"/>
          <w:left w:val="nil"/>
          <w:bottom w:val="nil"/>
          <w:right w:val="nil"/>
          <w:between w:val="nil"/>
        </w:pBdr>
        <w:spacing w:after="0"/>
        <w:jc w:val="both"/>
        <w:rPr>
          <w:rFonts w:ascii="Arial" w:eastAsia="Arial" w:hAnsi="Arial" w:cs="Arial"/>
          <w:color w:val="000000"/>
        </w:rPr>
      </w:pPr>
      <w:r w:rsidRPr="003A5A00">
        <w:rPr>
          <w:rFonts w:ascii="Arial" w:eastAsia="Arial" w:hAnsi="Arial" w:cs="Arial"/>
          <w:color w:val="000000"/>
        </w:rPr>
        <w:t xml:space="preserve">Penelitian </w:t>
      </w:r>
      <w:r w:rsidRPr="003A5A00">
        <w:rPr>
          <w:rFonts w:ascii="Arial" w:eastAsia="Arial" w:hAnsi="Arial" w:cs="Arial"/>
          <w:color w:val="000000"/>
        </w:rPr>
        <w:fldChar w:fldCharType="begin" w:fldLock="1"/>
      </w:r>
      <w:r w:rsidRPr="003A5A00">
        <w:rPr>
          <w:rFonts w:ascii="Arial" w:eastAsia="Arial" w:hAnsi="Arial" w:cs="Arial"/>
          <w:color w:val="000000"/>
        </w:rPr>
        <w:instrText>ADDIN CSL_CITATION {"citationItems":[{"id":"ITEM-1","itemData":{"abstract":"Peningkatan jumlah penduduk lanjut usia di Indonesia merupakan bonus demografi sehingga perlu mendapatkan perhatian terutama aspek kesehatannya. Keterbatasan fisiologis dan ruang gerak menyebabkan kelompok umur ini kesulitan mendapatkan informasi tentang kesehatannya. Dengan kemajuan teknologi, lanjut usia mempunyai kesempatan untuk akses ke fasilitas teknologi informasi dan komunikasi seperti aplikasi pada perangkat android sehingga menyebabkan berkembangnya aplikasi-aplikasi untuk kesehatan lanjut usia di Indonesia. Tujuan penelitian ini adalah melakukan skrining untuk mengidentifikasi jumlah aplikasi lansia berbasis android di Indonesia, mengetahui karakteristik serta kualitas aplikasi. Penelitian secara deskriptif melalui skrining dan analisis aplikasi lansia di Indonesia berbasis android, berbahasa Indonesia di Play Store® selama bulan Februari sampai Maret 2022. Skrining menggunakan kata kunci “lansia”, DAN “lanjut usia” dilanjutkan dengan penilaian menggunakan tool MARS (Mobile App Rating Scale). Berdasarkan skrining, didapatkan 9 aplikasi berbasis android tentang lansia dengan skor rata-rata kualitas aplikasi berada pada rentang 3.0 (Dapat diterima) hingga 4.32 (Baik). Beberapa aplikasi mempunyai keterlibatan dan fungsionalitas yang jelek. Secara estetika dan aspek informasi yang dimasukkan ke dalam aplikasi sudah dapat diterima. Dampak yang dirasakan dari beberapa aplikasi terhadap kesadaran, pengetahuan pengguna, sikap, niat untuk berubah, pencarian bantuan serta kemungkinan perubahan aktual dalam perilaku kesehatan lansia masih kurang, sehingga perlu perbaikan terhadap materi yang dimasukkan.","author":[{"dropping-particle":"","family":"Augia","given":"Trisfa","non-dropping-particle":"","parse-names":false,"suffix":""},{"dropping-particle":"","family":"Dahlan","given":"Hendery","non-dropping-particle":"","parse-names":false,"suffix":""},{"dropping-particle":"","family":"Symond","given":"Denas","non-dropping-particle":"","parse-names":false,"suffix":""},{"dropping-particle":"","family":"Siswati","given":"Sri","non-dropping-particle":"","parse-names":false,"suffix":""},{"dropping-particle":"","family":"Dewi","given":"Risti Kurnia","non-dropping-particle":"","parse-names":false,"suffix":""}],"container-title":"Jurnal Teknik Informatika dan Sistem Informasi","id":"ITEM-1","issue":"4","issued":{"date-parts":[["2022"]]},"page":"3742-3751","title":"Analisis aplikasi kesehatan lanjut usia berbasis android di Indonesia","type":"article-journal","volume":"9"},"uris":["http://www.mendeley.com/documents/?uuid=e787d191-35c8-473a-a5b0-973cd30a883c"]}],"mendeley":{"formattedCitation":"(Augia et al., 2022)","plainTextFormattedCitation":"(Augia et al., 2022)","previouslyFormattedCitation":"(Augia et al., 2022)"},"properties":{"noteIndex":0},"schema":"https://github.com/citation-style-language/schema/raw/master/csl-citation.json"}</w:instrText>
      </w:r>
      <w:r w:rsidRPr="003A5A00">
        <w:rPr>
          <w:rFonts w:ascii="Arial" w:eastAsia="Arial" w:hAnsi="Arial" w:cs="Arial"/>
          <w:color w:val="000000"/>
        </w:rPr>
        <w:fldChar w:fldCharType="separate"/>
      </w:r>
      <w:r w:rsidRPr="003A5A00">
        <w:rPr>
          <w:rFonts w:ascii="Arial" w:eastAsia="Arial" w:hAnsi="Arial" w:cs="Arial"/>
          <w:color w:val="000000"/>
        </w:rPr>
        <w:t xml:space="preserve">(Augia </w:t>
      </w:r>
      <w:r w:rsidRPr="003A5A00">
        <w:rPr>
          <w:rFonts w:ascii="Arial" w:eastAsia="Arial" w:hAnsi="Arial" w:cs="Arial"/>
          <w:i/>
          <w:iCs/>
          <w:color w:val="000000"/>
        </w:rPr>
        <w:t>et al</w:t>
      </w:r>
      <w:r w:rsidRPr="003A5A00">
        <w:rPr>
          <w:rFonts w:ascii="Arial" w:eastAsia="Arial" w:hAnsi="Arial" w:cs="Arial"/>
          <w:color w:val="000000"/>
        </w:rPr>
        <w:t>., 2022)</w:t>
      </w:r>
      <w:r w:rsidRPr="003A5A00">
        <w:rPr>
          <w:rFonts w:ascii="Arial" w:eastAsia="Arial" w:hAnsi="Arial" w:cs="Arial"/>
          <w:color w:val="000000"/>
        </w:rPr>
        <w:fldChar w:fldCharType="end"/>
      </w:r>
      <w:r w:rsidRPr="003A5A00">
        <w:rPr>
          <w:rFonts w:ascii="Arial" w:eastAsia="Arial" w:hAnsi="Arial" w:cs="Arial"/>
          <w:color w:val="000000"/>
        </w:rPr>
        <w:t xml:space="preserve"> yang mengevaluasi 9 aplikasi lansia berbasis Android menunjukkan rentang skor 3.0-4.32, dengan rata-rata aplikasi berada pada kategori "dapat diterima" hingga "baik". Hasil penelitian ini dengan skor 3.53 kategori baik dan sebanding dengan hasil </w:t>
      </w:r>
      <w:r w:rsidRPr="003A5A00">
        <w:rPr>
          <w:rFonts w:ascii="Arial" w:eastAsia="Arial" w:hAnsi="Arial" w:cs="Arial"/>
          <w:color w:val="000000"/>
        </w:rPr>
        <w:t>penelitian ini 3.53. Kesamaan ini menunjukkan bahwa aplikasi Gemini memiliki kualitas yang kompetitif dibandingkan aplikasi-aplikasi mobile lainnya yang telah dievaluasi menggunakan metode MARS.</w:t>
      </w:r>
    </w:p>
    <w:p w14:paraId="70286934" w14:textId="77777777" w:rsidR="003A5A00" w:rsidRPr="003A5A00" w:rsidRDefault="003A5A00" w:rsidP="003A5A00">
      <w:pPr>
        <w:pBdr>
          <w:top w:val="nil"/>
          <w:left w:val="nil"/>
          <w:bottom w:val="nil"/>
          <w:right w:val="nil"/>
          <w:between w:val="nil"/>
        </w:pBdr>
        <w:spacing w:after="0"/>
        <w:jc w:val="both"/>
        <w:rPr>
          <w:rFonts w:ascii="Arial" w:eastAsia="Arial" w:hAnsi="Arial" w:cs="Arial"/>
          <w:color w:val="000000"/>
        </w:rPr>
      </w:pPr>
      <w:r w:rsidRPr="003A5A00">
        <w:rPr>
          <w:rFonts w:ascii="Arial" w:eastAsia="Arial" w:hAnsi="Arial" w:cs="Arial"/>
          <w:color w:val="000000"/>
        </w:rPr>
        <w:t xml:space="preserve">Penelitian </w:t>
      </w:r>
      <w:r w:rsidRPr="003A5A00">
        <w:rPr>
          <w:rFonts w:ascii="Arial" w:eastAsia="Arial" w:hAnsi="Arial" w:cs="Arial"/>
          <w:color w:val="000000"/>
        </w:rPr>
        <w:fldChar w:fldCharType="begin" w:fldLock="1"/>
      </w:r>
      <w:r w:rsidRPr="003A5A00">
        <w:rPr>
          <w:rFonts w:ascii="Arial" w:eastAsia="Arial" w:hAnsi="Arial" w:cs="Arial"/>
          <w:color w:val="000000"/>
        </w:rPr>
        <w:instrText>ADDIN CSL_CITATION {"citationItems":[{"id":"ITEM-1","itemData":{"DOI":"10.33998/processor.2023.18.2.1444","ISSN":"2528-0082","abstract":"Saat ini terdapat 38 aplikasi smartphone untuk orang tua dalam memantau tumbuh kembang anak (balita) yang ada di Google Playstore, namun sampai sekarang belum ada satupun rekomendasi aplikasi yang harus di install oleh orang tua dan belum ada penilaian sistematis kualitas aplikasi selama pemakaian. Dari 38 aplikasi dilakukan seleksi dengan beberapa kriteria dan didapat 11 aplikasi yang memenuhi kriteria untuk selanjutnya akan dilakukan peninilaian. Penelitian ini bertujuan untuk menilai kualitas aplikasi tumbuh kembang (tumbang) anak secara objektif dengan metode yang digunakan yaitu Mobile Application Rating Scale (MARS) yang telah divalidasi dengan 5 subsakala yaitu keterlibatan, fungsionalitas, estetika, informasi, dan kualitas subjektif. Hubungan antara kualitas aplikasi secara keseluruhan dan peringkat pengguna serta jumlah unduhan dievaluasi oleh tiga penilai yaitu pengguna aplikasi lebih dari satu tahun, pengguna awam yang baru mengunduh aplikasi, dan koder (pihak dari puskesmas). Hasil penelitian dari 11 aplikasi yang memenuhi kriteria, rata-rata skor MARS aplikasi yaitu 3.5. Meskipun banyak aplikasi smartphone yang dapat di unduh oleh orang tua, terdapat tiga aplikasi rekomendasi yaitu Tentang Anak. Primaku, dan Teman Bumil. Aplikasi Tentang Anak memiliki skor MARS tertinggi yaitu 4,36, aplikasi ini memperoleh rating sempurna yaitu 5,0 sejak resmi dikembangkan pada tahun 2017. Aplikasi Tentang Anak telah diunduh lebih dari 500 ribu dan dikembangkan bersama Kemenkes, Kemendikbud, dan juga BKKBN.","author":[{"dropping-particle":"","family":"Vernanda","given":"Dwi","non-dropping-particle":"","parse-names":false,"suffix":""},{"dropping-particle":"","family":"Piarna","given":"Rian","non-dropping-particle":"","parse-names":false,"suffix":""},{"dropping-particle":"","family":"Haryati","given":"","non-dropping-particle":"","parse-names":false,"suffix":""}],"container-title":"Jurnal PROCESSOR","id":"ITEM-1","issue":"2","issued":{"date-parts":[["2023"]]},"page":"200-209","title":"Penilaian Sistematis Kualitas Aplikasi Smartphone Tumbuh Kembang Anak","type":"article-journal","volume":"18"},"uris":["http://www.mendeley.com/documents/?uuid=f9a0ae1c-969b-4f40-b357-a451ba41f435"]}],"mendeley":{"formattedCitation":"(Vernanda et al., 2023)","plainTextFormattedCitation":"(Vernanda et al., 2023)","previouslyFormattedCitation":"(Vernanda et al., 2023)"},"properties":{"noteIndex":0},"schema":"https://github.com/citation-style-language/schema/raw/master/csl-citation.json"}</w:instrText>
      </w:r>
      <w:r w:rsidRPr="003A5A00">
        <w:rPr>
          <w:rFonts w:ascii="Arial" w:eastAsia="Arial" w:hAnsi="Arial" w:cs="Arial"/>
          <w:color w:val="000000"/>
        </w:rPr>
        <w:fldChar w:fldCharType="separate"/>
      </w:r>
      <w:r w:rsidRPr="003A5A00">
        <w:rPr>
          <w:rFonts w:ascii="Arial" w:eastAsia="Arial" w:hAnsi="Arial" w:cs="Arial"/>
          <w:color w:val="000000"/>
        </w:rPr>
        <w:t xml:space="preserve">(Vernanda </w:t>
      </w:r>
      <w:r w:rsidRPr="003A5A00">
        <w:rPr>
          <w:rFonts w:ascii="Arial" w:eastAsia="Arial" w:hAnsi="Arial" w:cs="Arial"/>
          <w:i/>
          <w:iCs/>
          <w:color w:val="000000"/>
        </w:rPr>
        <w:t>et al</w:t>
      </w:r>
      <w:r w:rsidRPr="003A5A00">
        <w:rPr>
          <w:rFonts w:ascii="Arial" w:eastAsia="Arial" w:hAnsi="Arial" w:cs="Arial"/>
          <w:color w:val="000000"/>
        </w:rPr>
        <w:t>., 2023)</w:t>
      </w:r>
      <w:r w:rsidRPr="003A5A00">
        <w:rPr>
          <w:rFonts w:ascii="Arial" w:eastAsia="Arial" w:hAnsi="Arial" w:cs="Arial"/>
          <w:color w:val="000000"/>
        </w:rPr>
        <w:fldChar w:fldCharType="end"/>
      </w:r>
      <w:r w:rsidRPr="003A5A00">
        <w:rPr>
          <w:rFonts w:ascii="Arial" w:eastAsia="Arial" w:hAnsi="Arial" w:cs="Arial"/>
          <w:color w:val="000000"/>
        </w:rPr>
        <w:t xml:space="preserve"> terhadap 11 aplikasi tumbuh kembang anak menghasilkan skor MARS 3.5, yang sangat mirip dengan hasil penelitian ini 3.53. Kesamaan skor ini menarik karena menunjukkan bahwa aplikasi Gemini, meskipun merupakan aplikasi AI dengan kompleksitas tinggi, mampu mencapai tingkat kepuasan pengguna yang sebanding dengan aplikasi-aplikasi khusus yang dirancang untuk fungsi spesifik. Hal ini mengindikasikan bahwa aplikasi Gemini telah berhasil mengimplementasikan prinsip-prinsip user experience yang baik meskipun dengan cakupan fungsionalitas yang sangat luas.</w:t>
      </w:r>
    </w:p>
    <w:p w14:paraId="5958D63E" w14:textId="77777777" w:rsidR="003A5A00" w:rsidRPr="003A5A00" w:rsidRDefault="003A5A00" w:rsidP="003A5A00">
      <w:pPr>
        <w:pBdr>
          <w:top w:val="nil"/>
          <w:left w:val="nil"/>
          <w:bottom w:val="nil"/>
          <w:right w:val="nil"/>
          <w:between w:val="nil"/>
        </w:pBdr>
        <w:spacing w:after="0"/>
        <w:jc w:val="both"/>
        <w:rPr>
          <w:rFonts w:ascii="Arial" w:eastAsia="Arial" w:hAnsi="Arial" w:cs="Arial"/>
          <w:color w:val="000000"/>
        </w:rPr>
      </w:pPr>
      <w:r w:rsidRPr="003A5A00">
        <w:rPr>
          <w:rFonts w:ascii="Arial" w:eastAsia="Arial" w:hAnsi="Arial" w:cs="Arial"/>
          <w:color w:val="000000"/>
        </w:rPr>
        <w:t xml:space="preserve">Perbandingan dengan penelitian </w:t>
      </w:r>
      <w:r w:rsidRPr="003A5A00">
        <w:rPr>
          <w:rFonts w:ascii="Arial" w:eastAsia="Arial" w:hAnsi="Arial" w:cs="Arial"/>
          <w:color w:val="000000"/>
        </w:rPr>
        <w:fldChar w:fldCharType="begin" w:fldLock="1"/>
      </w:r>
      <w:r w:rsidRPr="003A5A00">
        <w:rPr>
          <w:rFonts w:ascii="Arial" w:eastAsia="Arial" w:hAnsi="Arial" w:cs="Arial"/>
          <w:color w:val="000000"/>
        </w:rPr>
        <w:instrText>ADDIN CSL_CITATION {"citationItems":[{"id":"ITEM-1","itemData":{"DOI":"10.31598/sintechjournal.v4i2.889","ISSN":"2598-7305","abstract":"It has been a year since the first COVID-19 cases in Indonesia and the development of COVID-19 health applications has grown significantly during that time. However, there has not been found research to analyze such an application in Indonesia. This study aims to evaluate the mHealth COVID-19 application in Indonesia application store, which will eventually become a reference for all researchers related to the mhealth application development in Indonesia. The researchers used COVID-19-related keywords to identify apps on iOS and Android devices. There were 17 applications selected for this research, and the applications' quality were assessed by two coders using the Mobile App Rating Scale (MARS). The search results totaled 842 applications, 19 of which met the researcher's criteria, and 17 applications were found to be assessed. This research was using the Krippendorff coefficient alpha (α) to calculate the reliability value of the agreement between coders. The result showed that PeduliLindungi applications had the highest (4.2/5) of the average MARS score, and the MARS scores of 14 applications were unacceptable (&lt;3.0), which explained that most of the COVID-19 related apps in Indonesia are of low quality. Also, this research implies that the information-related features should be the next focus for overall quality improvement of the Indonesian mHealth application in the future.","author":[{"dropping-particle":"","family":"Khatulistiwa","given":"Maharani Bening","non-dropping-particle":"","parse-names":false,"suffix":""},{"dropping-particle":"","family":"Wibowo","given":"Kunto Adi","non-dropping-particle":"","parse-names":false,"suffix":""},{"dropping-particle":"","family":"Fuady","given":"Ikhsan","non-dropping-particle":"","parse-names":false,"suffix":""}],"container-title":"SINTECH (Science and Information Technology) Journal","id":"ITEM-1","issue":"2","issued":{"date-parts":[["2021"]]},"page":"163-172","title":"Aplikasi Mhealth Covid-19 Di Indonesia: Analisis Konten Menggunakan Mobile Aplication Rating Scale (Mars)","type":"article-journal","volume":"4"},"uris":["http://www.mendeley.com/documents/?uuid=436d9f8f-4201-4ce0-aa39-edf698213044"]}],"mendeley":{"formattedCitation":"(Khatulistiwa et al., 2021)","plainTextFormattedCitation":"(Khatulistiwa et al., 2021)","previouslyFormattedCitation":"(Khatulistiwa et al., 2021)"},"properties":{"noteIndex":0},"schema":"https://github.com/citation-style-language/schema/raw/master/csl-citation.json"}</w:instrText>
      </w:r>
      <w:r w:rsidRPr="003A5A00">
        <w:rPr>
          <w:rFonts w:ascii="Arial" w:eastAsia="Arial" w:hAnsi="Arial" w:cs="Arial"/>
          <w:color w:val="000000"/>
        </w:rPr>
        <w:fldChar w:fldCharType="separate"/>
      </w:r>
      <w:r w:rsidRPr="003A5A00">
        <w:rPr>
          <w:rFonts w:ascii="Arial" w:eastAsia="Arial" w:hAnsi="Arial" w:cs="Arial"/>
          <w:color w:val="000000"/>
        </w:rPr>
        <w:t xml:space="preserve">(Khatulistiwa </w:t>
      </w:r>
      <w:r w:rsidRPr="003A5A00">
        <w:rPr>
          <w:rFonts w:ascii="Arial" w:eastAsia="Arial" w:hAnsi="Arial" w:cs="Arial"/>
          <w:i/>
          <w:iCs/>
          <w:color w:val="000000"/>
        </w:rPr>
        <w:t>et al</w:t>
      </w:r>
      <w:r w:rsidRPr="003A5A00">
        <w:rPr>
          <w:rFonts w:ascii="Arial" w:eastAsia="Arial" w:hAnsi="Arial" w:cs="Arial"/>
          <w:color w:val="000000"/>
        </w:rPr>
        <w:t>., 2021)</w:t>
      </w:r>
      <w:r w:rsidRPr="003A5A00">
        <w:rPr>
          <w:rFonts w:ascii="Arial" w:eastAsia="Arial" w:hAnsi="Arial" w:cs="Arial"/>
          <w:color w:val="000000"/>
        </w:rPr>
        <w:fldChar w:fldCharType="end"/>
      </w:r>
      <w:r w:rsidRPr="003A5A00">
        <w:rPr>
          <w:rFonts w:ascii="Arial" w:eastAsia="Arial" w:hAnsi="Arial" w:cs="Arial"/>
          <w:color w:val="000000"/>
        </w:rPr>
        <w:t xml:space="preserve"> menunjukkan bahwa aplikasi Gemini dengan skor 3.53 berada di atas threshold "dapat diterima" (3.0) dan mendekati skor aplikasi PeduliLindungi yang memperoleh skor tertinggi (4.2/5) dalam penelitian tersebut. Hal ini menunjukkan bahwa aplikasi Gemini memiliki kualitas yang baik dan dapat diterima oleh pengguna, meskipun masih ada ruang untuk perbaikan dan peningkatan.</w:t>
      </w:r>
    </w:p>
    <w:p w14:paraId="401FE728" w14:textId="77777777" w:rsidR="003A5A00" w:rsidRPr="003A5A00" w:rsidRDefault="003A5A00" w:rsidP="003A5A00">
      <w:pPr>
        <w:pBdr>
          <w:top w:val="nil"/>
          <w:left w:val="nil"/>
          <w:bottom w:val="nil"/>
          <w:right w:val="nil"/>
          <w:between w:val="nil"/>
        </w:pBdr>
        <w:spacing w:after="0"/>
        <w:jc w:val="both"/>
        <w:rPr>
          <w:rFonts w:ascii="Arial" w:eastAsia="Arial" w:hAnsi="Arial" w:cs="Arial"/>
          <w:color w:val="000000"/>
        </w:rPr>
      </w:pPr>
      <w:r w:rsidRPr="003A5A00">
        <w:rPr>
          <w:rFonts w:ascii="Arial" w:eastAsia="Arial" w:hAnsi="Arial" w:cs="Arial"/>
          <w:color w:val="000000"/>
        </w:rPr>
        <w:t xml:space="preserve">Berdasarkan hasil evaluasi yang diperoleh, beberapa aspek penting dapat dianalisis lebih mendalam. Pertama, dimensi </w:t>
      </w:r>
      <w:r w:rsidRPr="003A5A00">
        <w:rPr>
          <w:rFonts w:ascii="Arial" w:eastAsia="Arial" w:hAnsi="Arial" w:cs="Arial"/>
          <w:i/>
          <w:iCs/>
          <w:color w:val="000000"/>
        </w:rPr>
        <w:t>Functionality</w:t>
      </w:r>
      <w:r w:rsidRPr="003A5A00">
        <w:rPr>
          <w:rFonts w:ascii="Arial" w:eastAsia="Arial" w:hAnsi="Arial" w:cs="Arial"/>
          <w:color w:val="000000"/>
        </w:rPr>
        <w:t xml:space="preserve"> memperoleh skor tertinggi 3.74 di antara semua dimensi </w:t>
      </w:r>
      <w:r w:rsidRPr="003A5A00">
        <w:rPr>
          <w:rFonts w:ascii="Arial" w:eastAsia="Arial" w:hAnsi="Arial" w:cs="Arial"/>
          <w:i/>
          <w:iCs/>
          <w:color w:val="000000"/>
        </w:rPr>
        <w:t>Application Quality Ratings</w:t>
      </w:r>
      <w:r w:rsidRPr="003A5A00">
        <w:rPr>
          <w:rFonts w:ascii="Arial" w:eastAsia="Arial" w:hAnsi="Arial" w:cs="Arial"/>
          <w:color w:val="000000"/>
        </w:rPr>
        <w:t xml:space="preserve">, yang menunjukkan bahwa mahasiswa menilai positif kemampuan teknis dan fungsional aplikasi Gemini. Hal ini mengindikasikan bahwa fitur-fitur aplikasi seperti kemampuan memproses bahasa alami, memberikan respon yang akurat, dan melakukan berbagai tugas </w:t>
      </w:r>
      <w:r w:rsidRPr="003A5A00">
        <w:rPr>
          <w:rFonts w:ascii="Arial" w:eastAsia="Arial" w:hAnsi="Arial" w:cs="Arial"/>
          <w:color w:val="000000"/>
        </w:rPr>
        <w:lastRenderedPageBreak/>
        <w:t xml:space="preserve">akademik berfungsi dengan baik sesuai ekspektasi pengguna. Keunggulan dalam aspek </w:t>
      </w:r>
      <w:r w:rsidRPr="003A5A00">
        <w:rPr>
          <w:rFonts w:ascii="Arial" w:eastAsia="Arial" w:hAnsi="Arial" w:cs="Arial"/>
          <w:i/>
          <w:iCs/>
          <w:color w:val="000000"/>
        </w:rPr>
        <w:t>functionality</w:t>
      </w:r>
      <w:r w:rsidRPr="003A5A00">
        <w:rPr>
          <w:rFonts w:ascii="Arial" w:eastAsia="Arial" w:hAnsi="Arial" w:cs="Arial"/>
          <w:color w:val="000000"/>
        </w:rPr>
        <w:t xml:space="preserve"> ini sejalan dengan karakteristik aplikasi Gemini sebagai AI generatif yang memang dirancang untuk memberikan fungsionalitas yang robust dan serbaguna.</w:t>
      </w:r>
    </w:p>
    <w:p w14:paraId="22F3D32F" w14:textId="77777777" w:rsidR="003A5A00" w:rsidRPr="003A5A00" w:rsidRDefault="003A5A00" w:rsidP="003A5A00">
      <w:pPr>
        <w:pBdr>
          <w:top w:val="nil"/>
          <w:left w:val="nil"/>
          <w:bottom w:val="nil"/>
          <w:right w:val="nil"/>
          <w:between w:val="nil"/>
        </w:pBdr>
        <w:spacing w:after="0"/>
        <w:jc w:val="both"/>
        <w:rPr>
          <w:rFonts w:ascii="Arial" w:eastAsia="Arial" w:hAnsi="Arial" w:cs="Arial"/>
          <w:color w:val="000000"/>
        </w:rPr>
      </w:pPr>
      <w:r w:rsidRPr="003A5A00">
        <w:rPr>
          <w:rFonts w:ascii="Arial" w:eastAsia="Arial" w:hAnsi="Arial" w:cs="Arial"/>
          <w:color w:val="000000"/>
        </w:rPr>
        <w:t xml:space="preserve">Kedua, dimensi </w:t>
      </w:r>
      <w:r w:rsidRPr="003A5A00">
        <w:rPr>
          <w:rFonts w:ascii="Arial" w:eastAsia="Arial" w:hAnsi="Arial" w:cs="Arial"/>
          <w:i/>
          <w:iCs/>
          <w:color w:val="000000"/>
        </w:rPr>
        <w:t>Engagement</w:t>
      </w:r>
      <w:r w:rsidRPr="003A5A00">
        <w:rPr>
          <w:rFonts w:ascii="Arial" w:eastAsia="Arial" w:hAnsi="Arial" w:cs="Arial"/>
          <w:color w:val="000000"/>
        </w:rPr>
        <w:t xml:space="preserve"> memperoleh skor 3.57, yang menunjukkan bahwa aplikasi mampu menarik dan mempertahankan perhatian pengguna dengan baik. Dalam konteks aplikasi pendidikan, tingkat </w:t>
      </w:r>
      <w:r w:rsidRPr="003A5A00">
        <w:rPr>
          <w:rFonts w:ascii="Arial" w:eastAsia="Arial" w:hAnsi="Arial" w:cs="Arial"/>
          <w:i/>
          <w:iCs/>
          <w:color w:val="000000"/>
        </w:rPr>
        <w:t>Engagement</w:t>
      </w:r>
      <w:r w:rsidRPr="003A5A00">
        <w:rPr>
          <w:rFonts w:ascii="Arial" w:eastAsia="Arial" w:hAnsi="Arial" w:cs="Arial"/>
          <w:color w:val="000000"/>
        </w:rPr>
        <w:t xml:space="preserve"> yang baik sangat penting karena berkaitan langsung dengan motivasi belajar dan keaktifan pengguna dalam memanfaatkan aplikasi. Skor </w:t>
      </w:r>
      <w:r w:rsidRPr="003A5A00">
        <w:rPr>
          <w:rFonts w:ascii="Arial" w:eastAsia="Arial" w:hAnsi="Arial" w:cs="Arial"/>
          <w:i/>
          <w:iCs/>
          <w:color w:val="000000"/>
        </w:rPr>
        <w:t>Engagement</w:t>
      </w:r>
      <w:r w:rsidRPr="003A5A00">
        <w:rPr>
          <w:rFonts w:ascii="Arial" w:eastAsia="Arial" w:hAnsi="Arial" w:cs="Arial"/>
          <w:color w:val="000000"/>
        </w:rPr>
        <w:t xml:space="preserve"> yang baik ini menunjukkan bahwa </w:t>
      </w:r>
      <w:r w:rsidRPr="003A5A00">
        <w:rPr>
          <w:rFonts w:ascii="Arial" w:eastAsia="Arial" w:hAnsi="Arial" w:cs="Arial"/>
          <w:i/>
          <w:iCs/>
          <w:color w:val="000000"/>
        </w:rPr>
        <w:t>interface</w:t>
      </w:r>
      <w:r w:rsidRPr="003A5A00">
        <w:rPr>
          <w:rFonts w:ascii="Arial" w:eastAsia="Arial" w:hAnsi="Arial" w:cs="Arial"/>
          <w:color w:val="000000"/>
        </w:rPr>
        <w:t xml:space="preserve"> dan interaksi yang disediakan aplikasi Gemini mampu memberikan pengalaman yang menarik bagi mahasiswa.</w:t>
      </w:r>
    </w:p>
    <w:p w14:paraId="7EF969E4" w14:textId="77777777" w:rsidR="003A5A00" w:rsidRPr="003A5A00" w:rsidRDefault="003A5A00" w:rsidP="003A5A00">
      <w:pPr>
        <w:pBdr>
          <w:top w:val="nil"/>
          <w:left w:val="nil"/>
          <w:bottom w:val="nil"/>
          <w:right w:val="nil"/>
          <w:between w:val="nil"/>
        </w:pBdr>
        <w:spacing w:after="0"/>
        <w:jc w:val="both"/>
        <w:rPr>
          <w:rFonts w:ascii="Arial" w:eastAsia="Arial" w:hAnsi="Arial" w:cs="Arial"/>
          <w:color w:val="000000"/>
        </w:rPr>
      </w:pPr>
      <w:r w:rsidRPr="003A5A00">
        <w:rPr>
          <w:rFonts w:ascii="Arial" w:eastAsia="Arial" w:hAnsi="Arial" w:cs="Arial"/>
          <w:color w:val="000000"/>
        </w:rPr>
        <w:t xml:space="preserve">Ketiga, dimensi </w:t>
      </w:r>
      <w:r w:rsidRPr="003A5A00">
        <w:rPr>
          <w:rFonts w:ascii="Arial" w:eastAsia="Arial" w:hAnsi="Arial" w:cs="Arial"/>
          <w:i/>
          <w:iCs/>
          <w:color w:val="000000"/>
        </w:rPr>
        <w:t>Aesthetics</w:t>
      </w:r>
      <w:r w:rsidRPr="003A5A00">
        <w:rPr>
          <w:rFonts w:ascii="Arial" w:eastAsia="Arial" w:hAnsi="Arial" w:cs="Arial"/>
          <w:color w:val="000000"/>
        </w:rPr>
        <w:t xml:space="preserve"> dan </w:t>
      </w:r>
      <w:r w:rsidRPr="003A5A00">
        <w:rPr>
          <w:rFonts w:ascii="Arial" w:eastAsia="Arial" w:hAnsi="Arial" w:cs="Arial"/>
          <w:i/>
          <w:iCs/>
          <w:color w:val="000000"/>
        </w:rPr>
        <w:t>Information</w:t>
      </w:r>
      <w:r w:rsidRPr="003A5A00">
        <w:rPr>
          <w:rFonts w:ascii="Arial" w:eastAsia="Arial" w:hAnsi="Arial" w:cs="Arial"/>
          <w:color w:val="000000"/>
        </w:rPr>
        <w:t xml:space="preserve"> memperoleh skor yang relatif seimbang (3.67 dan 3.66), menunjukkan bahwa aplikasi memiliki desain visual yang cukup menarik dan menyediakan informasi yang berkualitas. Namun, kedua dimensi ini menunjukkan ruang untuk perbaikan, terutama dalam hal konsistensi desain visual dan akurasi informasi yang disediakan. Dalam konteks aplikasi AI, kualitas informasi menjadi sangat krusial karena berkaitan langsung dengan keandalan output yang dihasilkan.</w:t>
      </w:r>
    </w:p>
    <w:p w14:paraId="30EC9277" w14:textId="77777777" w:rsidR="00884D7D" w:rsidRPr="00884D7D" w:rsidRDefault="00884D7D" w:rsidP="00884D7D">
      <w:pPr>
        <w:pBdr>
          <w:top w:val="nil"/>
          <w:left w:val="nil"/>
          <w:bottom w:val="nil"/>
          <w:right w:val="nil"/>
          <w:between w:val="nil"/>
        </w:pBdr>
        <w:spacing w:after="0"/>
        <w:jc w:val="both"/>
        <w:rPr>
          <w:rFonts w:ascii="Arial" w:eastAsia="Arial" w:hAnsi="Arial" w:cs="Arial"/>
          <w:b/>
          <w:bCs/>
          <w:color w:val="000000"/>
        </w:rPr>
      </w:pPr>
      <w:bookmarkStart w:id="72" w:name="_Toc212149481"/>
      <w:bookmarkStart w:id="73" w:name="_Toc212199414"/>
      <w:r w:rsidRPr="00884D7D">
        <w:rPr>
          <w:rFonts w:ascii="Arial" w:eastAsia="Arial" w:hAnsi="Arial" w:cs="Arial"/>
          <w:b/>
          <w:bCs/>
          <w:color w:val="000000"/>
        </w:rPr>
        <w:t>Implikasi</w:t>
      </w:r>
      <w:bookmarkEnd w:id="72"/>
      <w:bookmarkEnd w:id="73"/>
      <w:r w:rsidRPr="00884D7D">
        <w:rPr>
          <w:rFonts w:ascii="Arial" w:eastAsia="Arial" w:hAnsi="Arial" w:cs="Arial"/>
          <w:b/>
          <w:bCs/>
          <w:color w:val="000000"/>
        </w:rPr>
        <w:t xml:space="preserve"> </w:t>
      </w:r>
    </w:p>
    <w:p w14:paraId="7B295BF8" w14:textId="59D3EF91" w:rsidR="00884D7D" w:rsidRDefault="00884D7D" w:rsidP="00A644AF">
      <w:pPr>
        <w:pBdr>
          <w:top w:val="nil"/>
          <w:left w:val="nil"/>
          <w:bottom w:val="nil"/>
          <w:right w:val="nil"/>
          <w:between w:val="nil"/>
        </w:pBdr>
        <w:spacing w:after="0"/>
        <w:jc w:val="both"/>
        <w:rPr>
          <w:rFonts w:ascii="Arial" w:eastAsia="Arial" w:hAnsi="Arial" w:cs="Arial"/>
          <w:color w:val="000000"/>
          <w:lang w:val="en-ID"/>
        </w:rPr>
      </w:pPr>
      <w:r w:rsidRPr="00884D7D">
        <w:rPr>
          <w:rFonts w:ascii="Arial" w:eastAsia="Arial" w:hAnsi="Arial" w:cs="Arial"/>
          <w:color w:val="000000"/>
        </w:rPr>
        <w:t xml:space="preserve">Variabel </w:t>
      </w:r>
      <w:r w:rsidRPr="00884D7D">
        <w:rPr>
          <w:rFonts w:ascii="Arial" w:eastAsia="Arial" w:hAnsi="Arial" w:cs="Arial"/>
          <w:i/>
          <w:iCs/>
          <w:color w:val="000000"/>
        </w:rPr>
        <w:t>Application Subjective Quality</w:t>
      </w:r>
      <w:r w:rsidRPr="00884D7D">
        <w:rPr>
          <w:rFonts w:ascii="Arial" w:eastAsia="Arial" w:hAnsi="Arial" w:cs="Arial"/>
          <w:color w:val="000000"/>
        </w:rPr>
        <w:t xml:space="preserve"> memperoleh skor 3.31, yang masih dalam kategori cukup namun relatif lebih rendah dibandingkan </w:t>
      </w:r>
      <w:r w:rsidRPr="00884D7D">
        <w:rPr>
          <w:rFonts w:ascii="Arial" w:eastAsia="Arial" w:hAnsi="Arial" w:cs="Arial"/>
          <w:i/>
          <w:iCs/>
          <w:color w:val="000000"/>
        </w:rPr>
        <w:t>Application Quality Ratings</w:t>
      </w:r>
      <w:r w:rsidRPr="00884D7D">
        <w:rPr>
          <w:rFonts w:ascii="Arial" w:eastAsia="Arial" w:hAnsi="Arial" w:cs="Arial"/>
          <w:color w:val="000000"/>
        </w:rPr>
        <w:t xml:space="preserve">. Hal ini menunjukkan bahwa meskipun mahasiswa menilai kualitas teknis aplikasi dengan baik, persepsi subjektif mereka terhadap nilai dan manfaat personal dari aplikasi masih dapat ditingkatkan. Temuan ini penting karena kepuasan subjektif pengguna berkaitan erat dengan loyalitas </w:t>
      </w:r>
      <w:r w:rsidRPr="00884D7D">
        <w:rPr>
          <w:rFonts w:ascii="Arial" w:eastAsia="Arial" w:hAnsi="Arial" w:cs="Arial"/>
          <w:color w:val="000000"/>
        </w:rPr>
        <w:t xml:space="preserve">dan intensitas penggunaan aplikasi dalam jangka panjang. Variabel </w:t>
      </w:r>
      <w:r w:rsidRPr="00884D7D">
        <w:rPr>
          <w:rFonts w:ascii="Arial" w:eastAsia="Arial" w:hAnsi="Arial" w:cs="Arial"/>
          <w:i/>
          <w:iCs/>
          <w:color w:val="000000"/>
        </w:rPr>
        <w:t>Application Perceived Impact</w:t>
      </w:r>
      <w:r w:rsidRPr="00884D7D">
        <w:rPr>
          <w:rFonts w:ascii="Arial" w:eastAsia="Arial" w:hAnsi="Arial" w:cs="Arial"/>
          <w:color w:val="000000"/>
        </w:rPr>
        <w:t xml:space="preserve"> memperoleh skor yang menarik yaitu 3.62, yang menunjukkan bahwa mahasiswa merasakan dampak positif dari penggunaan aplikasi Gemini terhadap perilaku dan aktivitas akademik mereka. Skor yang tinggi pada variabel ini mengindikasikan bahwa aplikasi tidak hanya berfungsi sebagai tool, tetapi juga memberikan perubahan positif dalam hal kesadaran, pengetahuan, sikap, niat untuk berubah, pencarian bantuan, dan perubahan perilaku akademik. Temuan ini sangat penting dalam konteks pendidikan karena menunjukkan bahwa teknologi AI dapat memberikan dampak transformatif terhadap cara belajar mahasiswa.</w:t>
      </w:r>
      <w:r>
        <w:rPr>
          <w:rFonts w:ascii="Arial" w:eastAsia="Arial" w:hAnsi="Arial" w:cs="Arial"/>
          <w:color w:val="000000"/>
        </w:rPr>
        <w:t xml:space="preserve"> </w:t>
      </w:r>
      <w:r w:rsidRPr="00884D7D">
        <w:rPr>
          <w:rFonts w:ascii="Arial" w:eastAsia="Arial" w:hAnsi="Arial" w:cs="Arial"/>
          <w:color w:val="000000"/>
          <w:lang w:val="en-ID"/>
        </w:rPr>
        <w:t>Distribusi responden yang didominasi oleh mahasiswa Sistem Informasi (83.6%) memberikan perspektif unik terhadap hasil penelitian. Mahasiswa Sistem Informasi memiliki literasi teknologi yang tinggi dan pengalaman yang lebih luas dalam menggunakan berbagai aplikasi dan platform digital. Hal ini dapat menjelaskan mengapa hasil evaluasi menunjukkan penilaian yang relatif positif, karena responden memiliki pemahaman yang baik tentang standar kualitas aplikasi dan mampu memberikan penilaian yang objektif terhadap berbagai aspek teknis aplikasi Gemini.</w:t>
      </w:r>
      <w:r>
        <w:rPr>
          <w:rFonts w:ascii="Arial" w:eastAsia="Arial" w:hAnsi="Arial" w:cs="Arial"/>
          <w:color w:val="000000"/>
        </w:rPr>
        <w:t xml:space="preserve"> </w:t>
      </w:r>
      <w:r w:rsidRPr="00884D7D">
        <w:rPr>
          <w:rFonts w:ascii="Arial" w:eastAsia="Arial" w:hAnsi="Arial" w:cs="Arial"/>
          <w:color w:val="000000"/>
          <w:lang w:val="en-ID"/>
        </w:rPr>
        <w:t xml:space="preserve">Partisipasi mahasiswa dari Program Studi Biologi (10.3%) dan Kimia (6.1%) memberikan perspektif lintas disiplin yang berharga. Mahasiswa dari kedua program studi ini mewakili pengguna yang mungkin memiliki tingkat literasi teknologi yang berbeda namun memiliki kebutuhan spesifik dalam menggunakan aplikasi AI untuk mendukung pembelajaran sains. Evaluasi dari perspektif multidisiplin ini menunjukkan bahwa aplikasi Gemini mampu memenuhi kebutuhan mahasiswa dari berbagai latar belakang akademik, </w:t>
      </w:r>
      <w:r w:rsidRPr="00884D7D">
        <w:rPr>
          <w:rFonts w:ascii="Arial" w:eastAsia="Arial" w:hAnsi="Arial" w:cs="Arial"/>
          <w:color w:val="000000"/>
          <w:lang w:val="en-ID"/>
        </w:rPr>
        <w:lastRenderedPageBreak/>
        <w:t>meskipun dengan tingkat kepuasan yang bervariasi.</w:t>
      </w:r>
      <w:r>
        <w:rPr>
          <w:rFonts w:ascii="Arial" w:eastAsia="Arial" w:hAnsi="Arial" w:cs="Arial"/>
          <w:color w:val="000000"/>
        </w:rPr>
        <w:t xml:space="preserve"> </w:t>
      </w:r>
      <w:bookmarkStart w:id="74" w:name="_Toc212149482"/>
      <w:bookmarkStart w:id="75" w:name="_Toc212199415"/>
    </w:p>
    <w:p w14:paraId="33170502" w14:textId="251A4081" w:rsidR="00884D7D" w:rsidRDefault="00884D7D" w:rsidP="00F21B92">
      <w:pPr>
        <w:pBdr>
          <w:top w:val="nil"/>
          <w:left w:val="nil"/>
          <w:bottom w:val="nil"/>
          <w:right w:val="nil"/>
          <w:between w:val="nil"/>
        </w:pBdr>
        <w:spacing w:after="0"/>
        <w:jc w:val="both"/>
        <w:rPr>
          <w:rFonts w:ascii="Arial" w:eastAsia="Arial" w:hAnsi="Arial" w:cs="Arial"/>
          <w:b/>
          <w:bCs/>
          <w:color w:val="000000"/>
        </w:rPr>
      </w:pPr>
      <w:r w:rsidRPr="00884D7D">
        <w:rPr>
          <w:rFonts w:ascii="Arial" w:eastAsia="Arial" w:hAnsi="Arial" w:cs="Arial"/>
          <w:b/>
          <w:bCs/>
          <w:color w:val="000000"/>
        </w:rPr>
        <w:t>Keterbatasan dan Rekomendasi</w:t>
      </w:r>
      <w:bookmarkEnd w:id="74"/>
      <w:bookmarkEnd w:id="75"/>
    </w:p>
    <w:p w14:paraId="226660E0" w14:textId="77777777" w:rsidR="0040503B" w:rsidRDefault="00884D7D" w:rsidP="00F21B92">
      <w:pPr>
        <w:pBdr>
          <w:top w:val="nil"/>
          <w:left w:val="nil"/>
          <w:bottom w:val="nil"/>
          <w:right w:val="nil"/>
          <w:between w:val="nil"/>
        </w:pBdr>
        <w:spacing w:after="0"/>
        <w:jc w:val="both"/>
        <w:rPr>
          <w:rFonts w:ascii="Arial" w:eastAsia="Arial" w:hAnsi="Arial" w:cs="Arial"/>
          <w:color w:val="000000"/>
        </w:rPr>
      </w:pPr>
      <w:r w:rsidRPr="00884D7D">
        <w:rPr>
          <w:rFonts w:ascii="Arial" w:eastAsia="Arial" w:hAnsi="Arial" w:cs="Arial"/>
          <w:color w:val="000000"/>
        </w:rPr>
        <w:t xml:space="preserve">Berdasarkan temuan penelitian, beberapa rekomendasi dapat diberikan untuk peningkatan kualitas aplikasi Gemini. Pertama, peningkatan konsistensi dan akurasi informasi yang disediakan. Kedua, pengembangan fitur personalisasi yang lebih baik untuk meningkatkan </w:t>
      </w:r>
      <w:r w:rsidRPr="00884D7D">
        <w:rPr>
          <w:rFonts w:ascii="Arial" w:eastAsia="Arial" w:hAnsi="Arial" w:cs="Arial"/>
          <w:i/>
          <w:iCs/>
          <w:color w:val="000000"/>
        </w:rPr>
        <w:t>subjective quality</w:t>
      </w:r>
      <w:r w:rsidRPr="00884D7D">
        <w:rPr>
          <w:rFonts w:ascii="Arial" w:eastAsia="Arial" w:hAnsi="Arial" w:cs="Arial"/>
          <w:color w:val="000000"/>
        </w:rPr>
        <w:t xml:space="preserve">. Ketiga, perbaikan </w:t>
      </w:r>
      <w:r w:rsidRPr="00884D7D">
        <w:rPr>
          <w:rFonts w:ascii="Arial" w:eastAsia="Arial" w:hAnsi="Arial" w:cs="Arial"/>
          <w:i/>
          <w:iCs/>
          <w:color w:val="000000"/>
        </w:rPr>
        <w:t>interface</w:t>
      </w:r>
      <w:r w:rsidRPr="00884D7D">
        <w:rPr>
          <w:rFonts w:ascii="Arial" w:eastAsia="Arial" w:hAnsi="Arial" w:cs="Arial"/>
          <w:color w:val="000000"/>
        </w:rPr>
        <w:t xml:space="preserve"> dan </w:t>
      </w:r>
      <w:r w:rsidRPr="00884D7D">
        <w:rPr>
          <w:rFonts w:ascii="Arial" w:eastAsia="Arial" w:hAnsi="Arial" w:cs="Arial"/>
          <w:i/>
          <w:iCs/>
          <w:color w:val="000000"/>
        </w:rPr>
        <w:t>user experience</w:t>
      </w:r>
      <w:r w:rsidRPr="00884D7D">
        <w:rPr>
          <w:rFonts w:ascii="Arial" w:eastAsia="Arial" w:hAnsi="Arial" w:cs="Arial"/>
          <w:color w:val="000000"/>
        </w:rPr>
        <w:t xml:space="preserve"> untuk meningkatkan </w:t>
      </w:r>
      <w:r w:rsidRPr="00884D7D">
        <w:rPr>
          <w:rFonts w:ascii="Arial" w:eastAsia="Arial" w:hAnsi="Arial" w:cs="Arial"/>
          <w:i/>
          <w:iCs/>
          <w:color w:val="000000"/>
        </w:rPr>
        <w:t>Engagement</w:t>
      </w:r>
      <w:r w:rsidRPr="00884D7D">
        <w:rPr>
          <w:rFonts w:ascii="Arial" w:eastAsia="Arial" w:hAnsi="Arial" w:cs="Arial"/>
          <w:color w:val="000000"/>
        </w:rPr>
        <w:t xml:space="preserve"> pengguna. Keempat, pengembangan konten dan fitur yang lebih spesifik untuk kebutuhan akademik mahasiswa dari berbagai disiplin ilmu.</w:t>
      </w:r>
    </w:p>
    <w:p w14:paraId="699B174B" w14:textId="77777777" w:rsidR="00E02706" w:rsidRDefault="00E02706" w:rsidP="00F21B92">
      <w:pPr>
        <w:pBdr>
          <w:top w:val="nil"/>
          <w:left w:val="nil"/>
          <w:bottom w:val="nil"/>
          <w:right w:val="nil"/>
          <w:between w:val="nil"/>
        </w:pBdr>
        <w:spacing w:after="0"/>
        <w:jc w:val="both"/>
        <w:rPr>
          <w:rFonts w:ascii="Arial" w:eastAsia="Arial" w:hAnsi="Arial" w:cs="Arial"/>
          <w:color w:val="000000"/>
        </w:rPr>
      </w:pPr>
    </w:p>
    <w:p w14:paraId="59EEACF0" w14:textId="606253BA" w:rsidR="00884D7D" w:rsidRPr="00884D7D" w:rsidRDefault="005C6A08" w:rsidP="0040503B">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KESIMPULAN</w:t>
      </w:r>
    </w:p>
    <w:p w14:paraId="346D5E90" w14:textId="0A8D43D8" w:rsidR="00884D7D" w:rsidRPr="00884D7D" w:rsidRDefault="00884D7D" w:rsidP="00A644AF">
      <w:pPr>
        <w:spacing w:after="0" w:line="240" w:lineRule="auto"/>
        <w:jc w:val="both"/>
        <w:rPr>
          <w:rFonts w:ascii="Arial" w:eastAsia="Arial" w:hAnsi="Arial" w:cs="Arial"/>
        </w:rPr>
      </w:pPr>
      <w:r w:rsidRPr="00884D7D">
        <w:rPr>
          <w:rFonts w:ascii="Arial" w:eastAsia="Arial" w:hAnsi="Arial" w:cs="Arial"/>
        </w:rPr>
        <w:t>Berdasarkan analisis menggunakan metode Mobile Application Rating Scale (MARS), kepuasan mahasiswa Fakultas Sains dan Teknologi UIN Raden Fatah Palembang terhadap aplikasi Gemini berada pada kategori baik dengan skor 3.53</w:t>
      </w:r>
    </w:p>
    <w:p w14:paraId="62D178F3" w14:textId="77777777" w:rsidR="00884D7D" w:rsidRPr="00884D7D" w:rsidRDefault="00884D7D" w:rsidP="00884D7D">
      <w:pPr>
        <w:spacing w:after="0"/>
        <w:jc w:val="both"/>
        <w:rPr>
          <w:rFonts w:ascii="Arial" w:eastAsia="Arial" w:hAnsi="Arial" w:cs="Arial"/>
        </w:rPr>
      </w:pPr>
      <w:r w:rsidRPr="00884D7D">
        <w:rPr>
          <w:rFonts w:ascii="Arial" w:eastAsia="Arial" w:hAnsi="Arial" w:cs="Arial"/>
        </w:rPr>
        <w:t>Pada dimensi Application Quality Ratings, nilai tertinggi diperoleh pada aspek Functionality (3.74), diikuti Aesthetics (3.67), Information (3.66), dan Engagement (3.57), yang menandakan kualitas aplikasi cukup seimbang. Pada dimensi Application Subjective Quality, skor sebesar 3.31 menunjukkan kepuasan subjektif mahasiswa masih perlu ditingkatkan, terutama dalam hal personalisasi dan kesesuaian kebutuhan individu. Sedangkan pada dimensi Application Perceived Impact, skor 3.62 menegaskan adanya dampak positif aplikasi terhadap aktivitas akademik mahasiswa, meliputi peningkatan pengetahuan, motivasi belajar, serta sikap terhadap teknologi.</w:t>
      </w:r>
    </w:p>
    <w:p w14:paraId="1919FCCA" w14:textId="77777777" w:rsidR="00884D7D" w:rsidRDefault="00884D7D" w:rsidP="00884D7D">
      <w:pPr>
        <w:spacing w:after="0"/>
        <w:jc w:val="both"/>
        <w:rPr>
          <w:rFonts w:ascii="Arial" w:eastAsia="Arial" w:hAnsi="Arial" w:cs="Arial"/>
        </w:rPr>
      </w:pPr>
      <w:r w:rsidRPr="00884D7D">
        <w:rPr>
          <w:rFonts w:ascii="Arial" w:eastAsia="Arial" w:hAnsi="Arial" w:cs="Arial"/>
        </w:rPr>
        <w:t xml:space="preserve">Dengan demikian, dapat disimpulkan bahwa aplikasi Gemini memberikan pengalaman yang baik bagi mahasiswa, tidak hanya dari sisi teknis dan fungsional, </w:t>
      </w:r>
      <w:r w:rsidRPr="00884D7D">
        <w:rPr>
          <w:rFonts w:ascii="Arial" w:eastAsia="Arial" w:hAnsi="Arial" w:cs="Arial"/>
        </w:rPr>
        <w:t>tetapi juga dalam mendukung transformasi pembelajaran digital di perguruan tinggi.</w:t>
      </w:r>
    </w:p>
    <w:p w14:paraId="0C72D854" w14:textId="77777777" w:rsidR="0095770D" w:rsidRPr="00884D7D" w:rsidRDefault="0095770D" w:rsidP="00884D7D">
      <w:pPr>
        <w:spacing w:after="0"/>
        <w:jc w:val="both"/>
        <w:rPr>
          <w:rFonts w:ascii="Arial" w:eastAsia="Arial" w:hAnsi="Arial" w:cs="Arial"/>
        </w:rPr>
      </w:pPr>
    </w:p>
    <w:p w14:paraId="1DA28889" w14:textId="77777777" w:rsidR="0079464D" w:rsidRDefault="005C6A08">
      <w:pPr>
        <w:spacing w:after="0"/>
        <w:jc w:val="both"/>
        <w:rPr>
          <w:rFonts w:ascii="Arial" w:eastAsia="Arial" w:hAnsi="Arial" w:cs="Arial"/>
          <w:b/>
        </w:rPr>
      </w:pPr>
      <w:r>
        <w:rPr>
          <w:rFonts w:ascii="Arial" w:eastAsia="Arial" w:hAnsi="Arial" w:cs="Arial"/>
          <w:b/>
        </w:rPr>
        <w:t>R</w:t>
      </w:r>
      <w:r>
        <w:rPr>
          <w:rFonts w:ascii="Arial" w:eastAsia="Arial" w:hAnsi="Arial" w:cs="Arial"/>
          <w:b/>
        </w:rPr>
        <w:t>EFERENSI</w:t>
      </w:r>
    </w:p>
    <w:bookmarkStart w:id="76" w:name="_Toc164617268"/>
    <w:bookmarkStart w:id="77" w:name="_Toc164617617"/>
    <w:p w14:paraId="1A7098F1"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fldChar w:fldCharType="begin" w:fldLock="1"/>
      </w:r>
      <w:r w:rsidRPr="00CB3186">
        <w:rPr>
          <w:rFonts w:ascii="Arial" w:eastAsia="Arial" w:hAnsi="Arial" w:cs="Arial"/>
        </w:rPr>
        <w:instrText xml:space="preserve">ADDIN Mendeley Bibliography CSL_BIBLIOGRAPHY </w:instrText>
      </w:r>
      <w:r w:rsidRPr="00CB3186">
        <w:rPr>
          <w:rFonts w:ascii="Arial" w:eastAsia="Arial" w:hAnsi="Arial" w:cs="Arial"/>
        </w:rPr>
        <w:fldChar w:fldCharType="separate"/>
      </w:r>
      <w:r w:rsidRPr="00CB3186">
        <w:rPr>
          <w:rFonts w:ascii="Arial" w:eastAsia="Arial" w:hAnsi="Arial" w:cs="Arial"/>
        </w:rPr>
        <w:t xml:space="preserve">Adi, M. F. A., Husin, M. N., Mohamad, M. R., &amp; ... (2024). Dalam Tafsir Al-Muḥarrar Al-Wajīz: The difference in Qiraat of Ism Fa’il with other formats from the interpretive perspective of Imam Ibn’Atiyyah in Tafsir al-Muharrar al. </w:t>
      </w:r>
      <w:r w:rsidRPr="00CB3186">
        <w:rPr>
          <w:rFonts w:ascii="Arial" w:eastAsia="Arial" w:hAnsi="Arial" w:cs="Arial"/>
          <w:i/>
          <w:iCs/>
        </w:rPr>
        <w:t>Jurnal Al-Quran Dan Isu</w:t>
      </w:r>
      <w:r w:rsidRPr="00CB3186">
        <w:rPr>
          <w:rFonts w:ascii="Arial" w:eastAsia="Arial" w:hAnsi="Arial" w:cs="Arial"/>
        </w:rPr>
        <w:t xml:space="preserve">, </w:t>
      </w:r>
      <w:r w:rsidRPr="00CB3186">
        <w:rPr>
          <w:rFonts w:ascii="Arial" w:eastAsia="Arial" w:hAnsi="Arial" w:cs="Arial"/>
          <w:i/>
          <w:iCs/>
        </w:rPr>
        <w:t>7</w:t>
      </w:r>
      <w:r w:rsidRPr="00CB3186">
        <w:rPr>
          <w:rFonts w:ascii="Arial" w:eastAsia="Arial" w:hAnsi="Arial" w:cs="Arial"/>
        </w:rPr>
        <w:t>, 64–71. https://qiraat.uis.edu.my/index.php/qiraat/article/view/85%0Ahttps://qiraat.uis.edu.my/index.php/qiraat/article/download/85/76.</w:t>
      </w:r>
    </w:p>
    <w:p w14:paraId="6CA81636"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Aditya, A. P., &amp; Muharrom, M. (2024). Analisis Kepuasan Mahasiswa Terhadap Aplikasi ChatGPT Dengan Menggunakan Metode PIECES Framework. </w:t>
      </w:r>
      <w:r w:rsidRPr="00CB3186">
        <w:rPr>
          <w:rFonts w:ascii="Arial" w:eastAsia="Arial" w:hAnsi="Arial" w:cs="Arial"/>
          <w:i/>
          <w:iCs/>
        </w:rPr>
        <w:t>Software Development Digital Business Intelligence and Computer Engineering</w:t>
      </w:r>
      <w:r w:rsidRPr="00CB3186">
        <w:rPr>
          <w:rFonts w:ascii="Arial" w:eastAsia="Arial" w:hAnsi="Arial" w:cs="Arial"/>
        </w:rPr>
        <w:t xml:space="preserve">, </w:t>
      </w:r>
      <w:r w:rsidRPr="00CB3186">
        <w:rPr>
          <w:rFonts w:ascii="Arial" w:eastAsia="Arial" w:hAnsi="Arial" w:cs="Arial"/>
          <w:i/>
          <w:iCs/>
        </w:rPr>
        <w:t>2</w:t>
      </w:r>
      <w:r w:rsidRPr="00CB3186">
        <w:rPr>
          <w:rFonts w:ascii="Arial" w:eastAsia="Arial" w:hAnsi="Arial" w:cs="Arial"/>
        </w:rPr>
        <w:t>(02), 34–39. https://doi.org/10.57203/session.v2i02.2024.34-39</w:t>
      </w:r>
    </w:p>
    <w:p w14:paraId="07690C75"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Afnita, N., &amp; Indra, J. (2021). Kompetensi Pedagogik Tenaga Pendidik Dalam Menggunakan Metode Pembelajaran Pada Bidang Studi Sejarah Kebudayaan Islam. </w:t>
      </w:r>
      <w:r w:rsidRPr="00CB3186">
        <w:rPr>
          <w:rFonts w:ascii="Arial" w:eastAsia="Arial" w:hAnsi="Arial" w:cs="Arial"/>
          <w:i/>
          <w:iCs/>
        </w:rPr>
        <w:t>Ikhtisar</w:t>
      </w:r>
      <w:r w:rsidRPr="00CB3186">
        <w:rPr>
          <w:rFonts w:ascii="Arial" w:eastAsia="Arial" w:hAnsi="Arial" w:cs="Arial"/>
        </w:rPr>
        <w:t xml:space="preserve">, </w:t>
      </w:r>
      <w:r w:rsidRPr="00CB3186">
        <w:rPr>
          <w:rFonts w:ascii="Arial" w:eastAsia="Arial" w:hAnsi="Arial" w:cs="Arial"/>
          <w:i/>
          <w:iCs/>
        </w:rPr>
        <w:t>1</w:t>
      </w:r>
      <w:r w:rsidRPr="00CB3186">
        <w:rPr>
          <w:rFonts w:ascii="Arial" w:eastAsia="Arial" w:hAnsi="Arial" w:cs="Arial"/>
        </w:rPr>
        <w:t>, 128–138.</w:t>
      </w:r>
    </w:p>
    <w:p w14:paraId="640F9B46"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Ahmad, S., &amp; Monia, F. A. (2023). </w:t>
      </w:r>
      <w:r w:rsidRPr="00CB3186">
        <w:rPr>
          <w:rFonts w:ascii="Arial" w:eastAsia="Arial" w:hAnsi="Arial" w:cs="Arial"/>
          <w:i/>
          <w:iCs/>
        </w:rPr>
        <w:t>Manajemen Pendidikan Islam</w:t>
      </w:r>
      <w:r w:rsidRPr="00CB3186">
        <w:rPr>
          <w:rFonts w:ascii="Arial" w:eastAsia="Arial" w:hAnsi="Arial" w:cs="Arial"/>
        </w:rPr>
        <w:t>. Global Eksekutif Teknologi.</w:t>
      </w:r>
    </w:p>
    <w:p w14:paraId="45C4C42A"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Amalia, A., Ricky Fahmi, A. F., Mustika Sari, N. H., Nugroho, D. A., Prabowo, D. S., Pujiono, I. P., &amp; Faradhillah, N. (2024). </w:t>
      </w:r>
      <w:r w:rsidRPr="00CB3186">
        <w:rPr>
          <w:rFonts w:ascii="Arial" w:eastAsia="Arial" w:hAnsi="Arial" w:cs="Arial"/>
          <w:i/>
          <w:iCs/>
        </w:rPr>
        <w:t>Pemanfaatan Media Pembelajaran Berbasis Artificial Intelligence (AI) di Sekolah</w:t>
      </w:r>
      <w:r w:rsidRPr="00CB3186">
        <w:rPr>
          <w:rFonts w:ascii="Arial" w:eastAsia="Arial" w:hAnsi="Arial" w:cs="Arial"/>
        </w:rPr>
        <w:t>. PT Nasya Expanding Management.</w:t>
      </w:r>
    </w:p>
    <w:p w14:paraId="28A66324"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Andriyani, W., Natsir, F., &amp; Nurul Asri, Y. (2024). </w:t>
      </w:r>
      <w:r w:rsidRPr="00CB3186">
        <w:rPr>
          <w:rFonts w:ascii="Arial" w:eastAsia="Arial" w:hAnsi="Arial" w:cs="Arial"/>
          <w:i/>
          <w:iCs/>
        </w:rPr>
        <w:t>AI Generatif Dan Mutu Pendidikan</w:t>
      </w:r>
      <w:r w:rsidRPr="00CB3186">
        <w:rPr>
          <w:rFonts w:ascii="Arial" w:eastAsia="Arial" w:hAnsi="Arial" w:cs="Arial"/>
        </w:rPr>
        <w:t>. Widina Media Utama.</w:t>
      </w:r>
    </w:p>
    <w:p w14:paraId="1236146D"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Augia, T., Dahlan, H., Symond, D., Siswati, S., &amp; Dewi, R. K. (2022). Analisis aplikasi kesehatan lanjut usia berbasis android di Indonesia. </w:t>
      </w:r>
      <w:r w:rsidRPr="00CB3186">
        <w:rPr>
          <w:rFonts w:ascii="Arial" w:eastAsia="Arial" w:hAnsi="Arial" w:cs="Arial"/>
          <w:i/>
          <w:iCs/>
        </w:rPr>
        <w:t>Jurnal Teknik Informatika Dan Sistem Informasi</w:t>
      </w:r>
      <w:r w:rsidRPr="00CB3186">
        <w:rPr>
          <w:rFonts w:ascii="Arial" w:eastAsia="Arial" w:hAnsi="Arial" w:cs="Arial"/>
        </w:rPr>
        <w:t xml:space="preserve">, </w:t>
      </w:r>
      <w:r w:rsidRPr="00CB3186">
        <w:rPr>
          <w:rFonts w:ascii="Arial" w:eastAsia="Arial" w:hAnsi="Arial" w:cs="Arial"/>
          <w:i/>
          <w:iCs/>
        </w:rPr>
        <w:t>9</w:t>
      </w:r>
      <w:r w:rsidRPr="00CB3186">
        <w:rPr>
          <w:rFonts w:ascii="Arial" w:eastAsia="Arial" w:hAnsi="Arial" w:cs="Arial"/>
        </w:rPr>
        <w:t>(4), 3742–3751.</w:t>
      </w:r>
    </w:p>
    <w:p w14:paraId="3FBA63DA"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lastRenderedPageBreak/>
        <w:t xml:space="preserve">Bhat, B., Nayak, P. P., Vasthare, R., &amp; Singhal, D. K. (2023). Mobile applications (apps) for tobacco cessation: Behaviour change potential and heuristic analysis using the Mobile Application Rating Scale (MARS). </w:t>
      </w:r>
      <w:r w:rsidRPr="00CB3186">
        <w:rPr>
          <w:rFonts w:ascii="Arial" w:eastAsia="Arial" w:hAnsi="Arial" w:cs="Arial"/>
          <w:i/>
          <w:iCs/>
        </w:rPr>
        <w:t>F1000Research</w:t>
      </w:r>
      <w:r w:rsidRPr="00CB3186">
        <w:rPr>
          <w:rFonts w:ascii="Arial" w:eastAsia="Arial" w:hAnsi="Arial" w:cs="Arial"/>
        </w:rPr>
        <w:t xml:space="preserve">, </w:t>
      </w:r>
      <w:r w:rsidRPr="00CB3186">
        <w:rPr>
          <w:rFonts w:ascii="Arial" w:eastAsia="Arial" w:hAnsi="Arial" w:cs="Arial"/>
          <w:i/>
          <w:iCs/>
        </w:rPr>
        <w:t>12</w:t>
      </w:r>
      <w:r w:rsidRPr="00CB3186">
        <w:rPr>
          <w:rFonts w:ascii="Arial" w:eastAsia="Arial" w:hAnsi="Arial" w:cs="Arial"/>
        </w:rPr>
        <w:t>(November), 1413. https://doi.org/10.12688/f1000research.142038.1</w:t>
      </w:r>
    </w:p>
    <w:p w14:paraId="6C957C42"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Buana, P. A., Prasetyo, Y. A., Muhsinin, M., Riza, M. S., Arif, A. M., &amp; Prakoso, A. T. (2024). User Satisfaction Evaluation of Meta AI Integration in WhatsApp: A Quantitative EUCS Approach. </w:t>
      </w:r>
      <w:r w:rsidRPr="00CB3186">
        <w:rPr>
          <w:rFonts w:ascii="Arial" w:eastAsia="Arial" w:hAnsi="Arial" w:cs="Arial"/>
          <w:i/>
          <w:iCs/>
        </w:rPr>
        <w:t>Computer Engineering and Artificial Intelligence</w:t>
      </w:r>
      <w:r w:rsidRPr="00CB3186">
        <w:rPr>
          <w:rFonts w:ascii="Arial" w:eastAsia="Arial" w:hAnsi="Arial" w:cs="Arial"/>
        </w:rPr>
        <w:t xml:space="preserve">, </w:t>
      </w:r>
      <w:r w:rsidRPr="00CB3186">
        <w:rPr>
          <w:rFonts w:ascii="Arial" w:eastAsia="Arial" w:hAnsi="Arial" w:cs="Arial"/>
          <w:i/>
          <w:iCs/>
        </w:rPr>
        <w:t>1</w:t>
      </w:r>
      <w:r w:rsidRPr="00CB3186">
        <w:rPr>
          <w:rFonts w:ascii="Arial" w:eastAsia="Arial" w:hAnsi="Arial" w:cs="Arial"/>
        </w:rPr>
        <w:t>(2), 77–84. https://journal.redtechidn.org/index.php/itcea</w:t>
      </w:r>
    </w:p>
    <w:p w14:paraId="3DCCD68E"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Demmanggasa Yultan, Sabilaturrizqi Mashudah, Kasnawati, Mardikawati Budi, Ramli Akhmad, &amp; Arifin Nofri Yudi. (2023). Digitalisasi Pendidikan: Akselerasi Literasi Digital Pelajar Melalui Eksplorasi Teknologi Pendidikan. </w:t>
      </w:r>
      <w:r w:rsidRPr="00CB3186">
        <w:rPr>
          <w:rFonts w:ascii="Arial" w:eastAsia="Arial" w:hAnsi="Arial" w:cs="Arial"/>
          <w:i/>
          <w:iCs/>
        </w:rPr>
        <w:t>Community Development Journal</w:t>
      </w:r>
      <w:r w:rsidRPr="00CB3186">
        <w:rPr>
          <w:rFonts w:ascii="Arial" w:eastAsia="Arial" w:hAnsi="Arial" w:cs="Arial"/>
        </w:rPr>
        <w:t xml:space="preserve">, </w:t>
      </w:r>
      <w:r w:rsidRPr="00CB3186">
        <w:rPr>
          <w:rFonts w:ascii="Arial" w:eastAsia="Arial" w:hAnsi="Arial" w:cs="Arial"/>
          <w:i/>
          <w:iCs/>
        </w:rPr>
        <w:t>4</w:t>
      </w:r>
      <w:r w:rsidRPr="00CB3186">
        <w:rPr>
          <w:rFonts w:ascii="Arial" w:eastAsia="Arial" w:hAnsi="Arial" w:cs="Arial"/>
        </w:rPr>
        <w:t>(5), 11158–11167.</w:t>
      </w:r>
    </w:p>
    <w:p w14:paraId="764FD2AF"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Iqbal, M., Nurrahmawati, E. D., &amp; Husin, H. (2023). Feasibility Evaluation of an Android-based Nutrition App (Dietducate) Among Nutritionists Using the User Version of The Mobile Apps Rating Scale (uMARS). </w:t>
      </w:r>
      <w:r w:rsidRPr="00CB3186">
        <w:rPr>
          <w:rFonts w:ascii="Arial" w:eastAsia="Arial" w:hAnsi="Arial" w:cs="Arial"/>
          <w:i/>
          <w:iCs/>
        </w:rPr>
        <w:t>JTIM : Jurnal Teknologi Informasi Dan Multimedia</w:t>
      </w:r>
      <w:r w:rsidRPr="00CB3186">
        <w:rPr>
          <w:rFonts w:ascii="Arial" w:eastAsia="Arial" w:hAnsi="Arial" w:cs="Arial"/>
        </w:rPr>
        <w:t xml:space="preserve">, </w:t>
      </w:r>
      <w:r w:rsidRPr="00CB3186">
        <w:rPr>
          <w:rFonts w:ascii="Arial" w:eastAsia="Arial" w:hAnsi="Arial" w:cs="Arial"/>
          <w:i/>
          <w:iCs/>
        </w:rPr>
        <w:t>5</w:t>
      </w:r>
      <w:r w:rsidRPr="00CB3186">
        <w:rPr>
          <w:rFonts w:ascii="Arial" w:eastAsia="Arial" w:hAnsi="Arial" w:cs="Arial"/>
        </w:rPr>
        <w:t>(1), 1–9. https://doi.org/10.35746/jtim.v5i1.330</w:t>
      </w:r>
    </w:p>
    <w:p w14:paraId="6F528041"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Irfantiyardi, K. N., &amp; Prabowo, F. S. A. (2024). Evaluasi Konten Aplikasi Satusehat Menggunakan Mobile Appalication Rating Scale (Mars) dari Prespektif Generasi Z. </w:t>
      </w:r>
      <w:r w:rsidRPr="00CB3186">
        <w:rPr>
          <w:rFonts w:ascii="Arial" w:eastAsia="Arial" w:hAnsi="Arial" w:cs="Arial"/>
          <w:i/>
          <w:iCs/>
        </w:rPr>
        <w:t>Jurnal Indonesia : Manajemen Informatika Dan Komunikasi</w:t>
      </w:r>
      <w:r w:rsidRPr="00CB3186">
        <w:rPr>
          <w:rFonts w:ascii="Arial" w:eastAsia="Arial" w:hAnsi="Arial" w:cs="Arial"/>
        </w:rPr>
        <w:t xml:space="preserve">, </w:t>
      </w:r>
      <w:r w:rsidRPr="00CB3186">
        <w:rPr>
          <w:rFonts w:ascii="Arial" w:eastAsia="Arial" w:hAnsi="Arial" w:cs="Arial"/>
          <w:i/>
          <w:iCs/>
        </w:rPr>
        <w:t>5</w:t>
      </w:r>
      <w:r w:rsidRPr="00CB3186">
        <w:rPr>
          <w:rFonts w:ascii="Arial" w:eastAsia="Arial" w:hAnsi="Arial" w:cs="Arial"/>
        </w:rPr>
        <w:t>(1), 107–119. https://doi.org/10.35870/jimik.v5i1.435</w:t>
      </w:r>
    </w:p>
    <w:p w14:paraId="4B0F210B"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Khatulistiwa, M. B., Wibowo, K. A., &amp; Fuady, I. (2021). Aplikasi Mhealth Covid-19 Di Indonesia: Analisis Konten Menggunakan Mobile Aplication Rating Scale (Mars). </w:t>
      </w:r>
      <w:r w:rsidRPr="00CB3186">
        <w:rPr>
          <w:rFonts w:ascii="Arial" w:eastAsia="Arial" w:hAnsi="Arial" w:cs="Arial"/>
          <w:i/>
          <w:iCs/>
        </w:rPr>
        <w:t>SINTECH (Science and Information Technology) Journal</w:t>
      </w:r>
      <w:r w:rsidRPr="00CB3186">
        <w:rPr>
          <w:rFonts w:ascii="Arial" w:eastAsia="Arial" w:hAnsi="Arial" w:cs="Arial"/>
        </w:rPr>
        <w:t xml:space="preserve">, </w:t>
      </w:r>
      <w:r w:rsidRPr="00CB3186">
        <w:rPr>
          <w:rFonts w:ascii="Arial" w:eastAsia="Arial" w:hAnsi="Arial" w:cs="Arial"/>
          <w:i/>
          <w:iCs/>
        </w:rPr>
        <w:t>4</w:t>
      </w:r>
      <w:r w:rsidRPr="00CB3186">
        <w:rPr>
          <w:rFonts w:ascii="Arial" w:eastAsia="Arial" w:hAnsi="Arial" w:cs="Arial"/>
        </w:rPr>
        <w:t xml:space="preserve">(2), </w:t>
      </w:r>
      <w:r w:rsidRPr="00CB3186">
        <w:rPr>
          <w:rFonts w:ascii="Arial" w:eastAsia="Arial" w:hAnsi="Arial" w:cs="Arial"/>
        </w:rPr>
        <w:t>163–172. https://doi.org/10.31598/sintechjournal.v4i2.889</w:t>
      </w:r>
    </w:p>
    <w:p w14:paraId="1E737E56"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Ma’rufah, A. (2022). Implementasi Pendidikan Karakter dalam Digitalisasi Pendidikan. </w:t>
      </w:r>
      <w:r w:rsidRPr="00CB3186">
        <w:rPr>
          <w:rFonts w:ascii="Arial" w:eastAsia="Arial" w:hAnsi="Arial" w:cs="Arial"/>
          <w:i/>
          <w:iCs/>
        </w:rPr>
        <w:t>EDUKASIA: Jurnal Pendidikan Dan Pembelajaran</w:t>
      </w:r>
      <w:r w:rsidRPr="00CB3186">
        <w:rPr>
          <w:rFonts w:ascii="Arial" w:eastAsia="Arial" w:hAnsi="Arial" w:cs="Arial"/>
        </w:rPr>
        <w:t xml:space="preserve">, </w:t>
      </w:r>
      <w:r w:rsidRPr="00CB3186">
        <w:rPr>
          <w:rFonts w:ascii="Arial" w:eastAsia="Arial" w:hAnsi="Arial" w:cs="Arial"/>
          <w:i/>
          <w:iCs/>
        </w:rPr>
        <w:t>3</w:t>
      </w:r>
      <w:r w:rsidRPr="00CB3186">
        <w:rPr>
          <w:rFonts w:ascii="Arial" w:eastAsia="Arial" w:hAnsi="Arial" w:cs="Arial"/>
        </w:rPr>
        <w:t>(1), 17–29. https://doi.org/10.62775/edukasia.v3i1.62</w:t>
      </w:r>
    </w:p>
    <w:p w14:paraId="4FC26CD4"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Machali, I. (2021). </w:t>
      </w:r>
      <w:r w:rsidRPr="00CB3186">
        <w:rPr>
          <w:rFonts w:ascii="Arial" w:eastAsia="Arial" w:hAnsi="Arial" w:cs="Arial"/>
          <w:i/>
          <w:iCs/>
        </w:rPr>
        <w:t>Metode Penelitian Kuantitatif</w:t>
      </w:r>
      <w:r w:rsidRPr="00CB3186">
        <w:rPr>
          <w:rFonts w:ascii="Arial" w:eastAsia="Arial" w:hAnsi="Arial" w:cs="Arial"/>
        </w:rPr>
        <w:t>. Fakultas Ilmu Tarbiyah dan Keguruan Universitas Islam Negeri (UIN) Sunan Kalijaga Yogyakarta.</w:t>
      </w:r>
    </w:p>
    <w:p w14:paraId="70D5D4B5"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Noor, J. (2011). </w:t>
      </w:r>
      <w:r w:rsidRPr="00CB3186">
        <w:rPr>
          <w:rFonts w:ascii="Arial" w:eastAsia="Arial" w:hAnsi="Arial" w:cs="Arial"/>
          <w:i/>
          <w:iCs/>
        </w:rPr>
        <w:t>Metodelogi penelitian</w:t>
      </w:r>
      <w:r w:rsidRPr="00CB3186">
        <w:rPr>
          <w:rFonts w:ascii="Arial" w:eastAsia="Arial" w:hAnsi="Arial" w:cs="Arial"/>
        </w:rPr>
        <w:t>. Kencana Prenada Media Group.</w:t>
      </w:r>
    </w:p>
    <w:p w14:paraId="564E1FD6"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Noor Kamala Sari, N., Irawan, J., &amp; Handrianus Pranatawijaya, V. (2024). Implementasi Gemini API untuk Generatif Teks Deskripsi Karya Otomatis dalam Aplikasi Pameran Berbasis Web dengan Metode Waterfall. </w:t>
      </w:r>
      <w:r w:rsidRPr="00CB3186">
        <w:rPr>
          <w:rFonts w:ascii="Arial" w:eastAsia="Arial" w:hAnsi="Arial" w:cs="Arial"/>
          <w:i/>
          <w:iCs/>
        </w:rPr>
        <w:t>Jurnal Teknologi Informasi Dan Terapan (J-TIT</w:t>
      </w:r>
      <w:r w:rsidRPr="00CB3186">
        <w:rPr>
          <w:rFonts w:ascii="Arial" w:eastAsia="Arial" w:hAnsi="Arial" w:cs="Arial"/>
        </w:rPr>
        <w:t xml:space="preserve">, </w:t>
      </w:r>
      <w:r w:rsidRPr="00CB3186">
        <w:rPr>
          <w:rFonts w:ascii="Arial" w:eastAsia="Arial" w:hAnsi="Arial" w:cs="Arial"/>
          <w:i/>
          <w:iCs/>
        </w:rPr>
        <w:t>11</w:t>
      </w:r>
      <w:r w:rsidRPr="00CB3186">
        <w:rPr>
          <w:rFonts w:ascii="Arial" w:eastAsia="Arial" w:hAnsi="Arial" w:cs="Arial"/>
        </w:rPr>
        <w:t>(1), 2580–2291. https://doi.org/10/25047/jtit.v11i1.356</w:t>
      </w:r>
    </w:p>
    <w:p w14:paraId="0E2826CB"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Nurbayanni, A., Ratnika, D., Waspada, I., &amp; Dahlan, D. (2023). Pemanfaatan Media Dan Teknologi Di Lingkungan Belajar Abad 21. </w:t>
      </w:r>
      <w:r w:rsidRPr="00CB3186">
        <w:rPr>
          <w:rFonts w:ascii="Arial" w:eastAsia="Arial" w:hAnsi="Arial" w:cs="Arial"/>
          <w:i/>
          <w:iCs/>
        </w:rPr>
        <w:t>Jurnal Sosial Humaniora Sigli</w:t>
      </w:r>
      <w:r w:rsidRPr="00CB3186">
        <w:rPr>
          <w:rFonts w:ascii="Arial" w:eastAsia="Arial" w:hAnsi="Arial" w:cs="Arial"/>
        </w:rPr>
        <w:t xml:space="preserve">, </w:t>
      </w:r>
      <w:r w:rsidRPr="00CB3186">
        <w:rPr>
          <w:rFonts w:ascii="Arial" w:eastAsia="Arial" w:hAnsi="Arial" w:cs="Arial"/>
          <w:i/>
          <w:iCs/>
        </w:rPr>
        <w:t>6</w:t>
      </w:r>
      <w:r w:rsidRPr="00CB3186">
        <w:rPr>
          <w:rFonts w:ascii="Arial" w:eastAsia="Arial" w:hAnsi="Arial" w:cs="Arial"/>
        </w:rPr>
        <w:t>(1), 183–189. https://doi.org/10.47647/jsh.v6i1.1499</w:t>
      </w:r>
    </w:p>
    <w:p w14:paraId="3564E940"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Nuridayanti, Muryaningsih, S., Badriyah, Markiano Solissa, E., &amp; Mere, K. (2023). Peran Teknologi Pendidikan dalam Implementasi Kurikulum Merdeka. </w:t>
      </w:r>
      <w:r w:rsidRPr="00CB3186">
        <w:rPr>
          <w:rFonts w:ascii="Arial" w:eastAsia="Arial" w:hAnsi="Arial" w:cs="Arial"/>
          <w:i/>
          <w:iCs/>
        </w:rPr>
        <w:t>Journal On Teacher Education</w:t>
      </w:r>
      <w:r w:rsidRPr="00CB3186">
        <w:rPr>
          <w:rFonts w:ascii="Arial" w:eastAsia="Arial" w:hAnsi="Arial" w:cs="Arial"/>
        </w:rPr>
        <w:t xml:space="preserve">, </w:t>
      </w:r>
      <w:r w:rsidRPr="00CB3186">
        <w:rPr>
          <w:rFonts w:ascii="Arial" w:eastAsia="Arial" w:hAnsi="Arial" w:cs="Arial"/>
          <w:i/>
          <w:iCs/>
        </w:rPr>
        <w:t>5</w:t>
      </w:r>
      <w:r w:rsidRPr="00CB3186">
        <w:rPr>
          <w:rFonts w:ascii="Arial" w:eastAsia="Arial" w:hAnsi="Arial" w:cs="Arial"/>
        </w:rPr>
        <w:t>(1), 88–93.</w:t>
      </w:r>
    </w:p>
    <w:p w14:paraId="7B551C3B"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Nurlan, F. (2019). </w:t>
      </w:r>
      <w:r w:rsidRPr="00CB3186">
        <w:rPr>
          <w:rFonts w:ascii="Arial" w:eastAsia="Arial" w:hAnsi="Arial" w:cs="Arial"/>
          <w:i/>
          <w:iCs/>
        </w:rPr>
        <w:t>Metodologi Penelitian Kuantitatif</w:t>
      </w:r>
      <w:r w:rsidRPr="00CB3186">
        <w:rPr>
          <w:rFonts w:ascii="Arial" w:eastAsia="Arial" w:hAnsi="Arial" w:cs="Arial"/>
        </w:rPr>
        <w:t>. CV. Pilar Nusantara.</w:t>
      </w:r>
    </w:p>
    <w:p w14:paraId="0B28F76D"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Nurmalasari, R., &amp; Elmunsyah, H. (2024). Peran Aplikasi Elemen Mesin sebagai Mobile Learning Interaktif untuk Optimasi Pembelajaran Digital pada Pendidikan Vokasi. </w:t>
      </w:r>
      <w:r w:rsidRPr="00CB3186">
        <w:rPr>
          <w:rFonts w:ascii="Arial" w:eastAsia="Arial" w:hAnsi="Arial" w:cs="Arial"/>
          <w:i/>
          <w:iCs/>
        </w:rPr>
        <w:t>Didaktika: Jurnal Kependidikan</w:t>
      </w:r>
      <w:r w:rsidRPr="00CB3186">
        <w:rPr>
          <w:rFonts w:ascii="Arial" w:eastAsia="Arial" w:hAnsi="Arial" w:cs="Arial"/>
        </w:rPr>
        <w:t xml:space="preserve">, </w:t>
      </w:r>
      <w:r w:rsidRPr="00CB3186">
        <w:rPr>
          <w:rFonts w:ascii="Arial" w:eastAsia="Arial" w:hAnsi="Arial" w:cs="Arial"/>
          <w:i/>
          <w:iCs/>
        </w:rPr>
        <w:t>13</w:t>
      </w:r>
      <w:r w:rsidRPr="00CB3186">
        <w:rPr>
          <w:rFonts w:ascii="Arial" w:eastAsia="Arial" w:hAnsi="Arial" w:cs="Arial"/>
        </w:rPr>
        <w:t>(2), 1583–1594. https://jurnaldidaktika.org/contents/article/view/703</w:t>
      </w:r>
    </w:p>
    <w:p w14:paraId="3DA8CAF8"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lastRenderedPageBreak/>
        <w:t xml:space="preserve">Paramita, R. W. D., Rizal, N., &amp; Sulistyan, R. B. (2021). </w:t>
      </w:r>
      <w:r w:rsidRPr="00CB3186">
        <w:rPr>
          <w:rFonts w:ascii="Arial" w:eastAsia="Arial" w:hAnsi="Arial" w:cs="Arial"/>
          <w:i/>
          <w:iCs/>
        </w:rPr>
        <w:t>Metode Penelitian Kuantitatif</w:t>
      </w:r>
      <w:r w:rsidRPr="00CB3186">
        <w:rPr>
          <w:rFonts w:ascii="Arial" w:eastAsia="Arial" w:hAnsi="Arial" w:cs="Arial"/>
        </w:rPr>
        <w:t>. Widya Gama Press.</w:t>
      </w:r>
    </w:p>
    <w:p w14:paraId="0F7F52AE"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Peneliti. (2024). </w:t>
      </w:r>
      <w:r w:rsidRPr="00CB3186">
        <w:rPr>
          <w:rFonts w:ascii="Arial" w:eastAsia="Arial" w:hAnsi="Arial" w:cs="Arial"/>
          <w:i/>
          <w:iCs/>
        </w:rPr>
        <w:t>Observasi awal yang dilakukan pada bulan 12 tanggal 17 2024</w:t>
      </w:r>
      <w:r w:rsidRPr="00CB3186">
        <w:rPr>
          <w:rFonts w:ascii="Arial" w:eastAsia="Arial" w:hAnsi="Arial" w:cs="Arial"/>
        </w:rPr>
        <w:t>.</w:t>
      </w:r>
    </w:p>
    <w:p w14:paraId="229394BC"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Rachmat, N., &amp; Kesuma, D. P. (2024). Implementasi Large Language Models Gemini Pada Pengembangan Aplikasi Chatbot Berbasis Android. </w:t>
      </w:r>
      <w:r w:rsidRPr="00CB3186">
        <w:rPr>
          <w:rFonts w:ascii="Arial" w:eastAsia="Arial" w:hAnsi="Arial" w:cs="Arial"/>
          <w:i/>
          <w:iCs/>
        </w:rPr>
        <w:t>Jurnal Ilmu Komputer (JUIK)</w:t>
      </w:r>
      <w:r w:rsidRPr="00CB3186">
        <w:rPr>
          <w:rFonts w:ascii="Arial" w:eastAsia="Arial" w:hAnsi="Arial" w:cs="Arial"/>
        </w:rPr>
        <w:t xml:space="preserve">, </w:t>
      </w:r>
      <w:r w:rsidRPr="00CB3186">
        <w:rPr>
          <w:rFonts w:ascii="Arial" w:eastAsia="Arial" w:hAnsi="Arial" w:cs="Arial"/>
          <w:i/>
          <w:iCs/>
        </w:rPr>
        <w:t>4</w:t>
      </w:r>
      <w:r w:rsidRPr="00CB3186">
        <w:rPr>
          <w:rFonts w:ascii="Arial" w:eastAsia="Arial" w:hAnsi="Arial" w:cs="Arial"/>
        </w:rPr>
        <w:t>(1), 2024. https://journal.umgo.ac.id/index.php/juik/article/view/2831%0Ahttps://journal.umgo.ac.id/index.php/juik/index</w:t>
      </w:r>
    </w:p>
    <w:p w14:paraId="12BDBAA1"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Sari, M., Rachman, H., Astuti, N. J., Sirodj, R. a, &amp; Afgani, M. W. (2023). Explanatory Survey dalam Metode Penelitian Deskriptif Kuantitatif. </w:t>
      </w:r>
      <w:r w:rsidRPr="00CB3186">
        <w:rPr>
          <w:rFonts w:ascii="Arial" w:eastAsia="Arial" w:hAnsi="Arial" w:cs="Arial"/>
          <w:i/>
          <w:iCs/>
        </w:rPr>
        <w:t>Jurnal Pendidikan Sains Dan Komputer</w:t>
      </w:r>
      <w:r w:rsidRPr="00CB3186">
        <w:rPr>
          <w:rFonts w:ascii="Arial" w:eastAsia="Arial" w:hAnsi="Arial" w:cs="Arial"/>
        </w:rPr>
        <w:t xml:space="preserve">, </w:t>
      </w:r>
      <w:r w:rsidRPr="00CB3186">
        <w:rPr>
          <w:rFonts w:ascii="Arial" w:eastAsia="Arial" w:hAnsi="Arial" w:cs="Arial"/>
          <w:i/>
          <w:iCs/>
        </w:rPr>
        <w:t>3</w:t>
      </w:r>
      <w:r w:rsidRPr="00CB3186">
        <w:rPr>
          <w:rFonts w:ascii="Arial" w:eastAsia="Arial" w:hAnsi="Arial" w:cs="Arial"/>
        </w:rPr>
        <w:t>(1), 1–9.</w:t>
      </w:r>
    </w:p>
    <w:p w14:paraId="13AD6D29"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Sofyan, A., &amp; Riyadi, M. I. R. (2022). Peran Guru Dalam Media Digitalisasi Anak. </w:t>
      </w:r>
      <w:r w:rsidRPr="00CB3186">
        <w:rPr>
          <w:rFonts w:ascii="Arial" w:eastAsia="Arial" w:hAnsi="Arial" w:cs="Arial"/>
          <w:i/>
          <w:iCs/>
        </w:rPr>
        <w:t>Dewantara : Jurnal Pendidikan Sosial Humaniora</w:t>
      </w:r>
      <w:r w:rsidRPr="00CB3186">
        <w:rPr>
          <w:rFonts w:ascii="Arial" w:eastAsia="Arial" w:hAnsi="Arial" w:cs="Arial"/>
        </w:rPr>
        <w:t xml:space="preserve">, </w:t>
      </w:r>
      <w:r w:rsidRPr="00CB3186">
        <w:rPr>
          <w:rFonts w:ascii="Arial" w:eastAsia="Arial" w:hAnsi="Arial" w:cs="Arial"/>
          <w:i/>
          <w:iCs/>
        </w:rPr>
        <w:t>12</w:t>
      </w:r>
      <w:r w:rsidRPr="00CB3186">
        <w:rPr>
          <w:rFonts w:ascii="Arial" w:eastAsia="Arial" w:hAnsi="Arial" w:cs="Arial"/>
        </w:rPr>
        <w:t>, 22–27.</w:t>
      </w:r>
    </w:p>
    <w:p w14:paraId="7F4179FC"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Stoyanov, S. R., Hides, L., Kavanagh, D. J., Zelenko, O., Tjondronegoro, D., &amp; Mani, M. (2015). Mobile app rating scale: A new tool for assessing the quality of health mobile apps. </w:t>
      </w:r>
      <w:r w:rsidRPr="00CB3186">
        <w:rPr>
          <w:rFonts w:ascii="Arial" w:eastAsia="Arial" w:hAnsi="Arial" w:cs="Arial"/>
          <w:i/>
          <w:iCs/>
        </w:rPr>
        <w:t>JMIR MHealth and UHealth</w:t>
      </w:r>
      <w:r w:rsidRPr="00CB3186">
        <w:rPr>
          <w:rFonts w:ascii="Arial" w:eastAsia="Arial" w:hAnsi="Arial" w:cs="Arial"/>
        </w:rPr>
        <w:t xml:space="preserve">, </w:t>
      </w:r>
      <w:r w:rsidRPr="00CB3186">
        <w:rPr>
          <w:rFonts w:ascii="Arial" w:eastAsia="Arial" w:hAnsi="Arial" w:cs="Arial"/>
          <w:i/>
          <w:iCs/>
        </w:rPr>
        <w:t>3</w:t>
      </w:r>
      <w:r w:rsidRPr="00CB3186">
        <w:rPr>
          <w:rFonts w:ascii="Arial" w:eastAsia="Arial" w:hAnsi="Arial" w:cs="Arial"/>
        </w:rPr>
        <w:t>(1), 1–9. https://doi.org/10.2196/mhealth.3422</w:t>
      </w:r>
    </w:p>
    <w:p w14:paraId="0DF1AC51"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sugiyono. (2023). </w:t>
      </w:r>
      <w:r w:rsidRPr="00CB3186">
        <w:rPr>
          <w:rFonts w:ascii="Arial" w:eastAsia="Arial" w:hAnsi="Arial" w:cs="Arial"/>
          <w:i/>
          <w:iCs/>
        </w:rPr>
        <w:t>Metode Pelitian Kuantitatif, Kualitatif, dan R&amp;D</w:t>
      </w:r>
      <w:r w:rsidRPr="00CB3186">
        <w:rPr>
          <w:rFonts w:ascii="Arial" w:eastAsia="Arial" w:hAnsi="Arial" w:cs="Arial"/>
        </w:rPr>
        <w:t>. IKAPI.</w:t>
      </w:r>
    </w:p>
    <w:p w14:paraId="0B6C44F8"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Sugiyono. (2016). </w:t>
      </w:r>
      <w:r w:rsidRPr="00CB3186">
        <w:rPr>
          <w:rFonts w:ascii="Arial" w:eastAsia="Arial" w:hAnsi="Arial" w:cs="Arial"/>
          <w:i/>
          <w:iCs/>
        </w:rPr>
        <w:t>Metode Penelitian Pendidikan Pendekatan Kuantitatif, Kualitatif dan R&amp;D</w:t>
      </w:r>
      <w:r w:rsidRPr="00CB3186">
        <w:rPr>
          <w:rFonts w:ascii="Arial" w:eastAsia="Arial" w:hAnsi="Arial" w:cs="Arial"/>
        </w:rPr>
        <w:t>. Alfabeta.</w:t>
      </w:r>
    </w:p>
    <w:p w14:paraId="539E91A5"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Sugiyono. (2019a). </w:t>
      </w:r>
      <w:r w:rsidRPr="00CB3186">
        <w:rPr>
          <w:rFonts w:ascii="Arial" w:eastAsia="Arial" w:hAnsi="Arial" w:cs="Arial"/>
          <w:i/>
          <w:iCs/>
        </w:rPr>
        <w:t>Metode Penelitian Kuantitatif, Kualitatif Dan R&amp;D</w:t>
      </w:r>
      <w:r w:rsidRPr="00CB3186">
        <w:rPr>
          <w:rFonts w:ascii="Arial" w:eastAsia="Arial" w:hAnsi="Arial" w:cs="Arial"/>
        </w:rPr>
        <w:t>. Alfabeta.</w:t>
      </w:r>
    </w:p>
    <w:p w14:paraId="05463F96"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Sugiyono. (2019b). </w:t>
      </w:r>
      <w:r w:rsidRPr="00CB3186">
        <w:rPr>
          <w:rFonts w:ascii="Arial" w:eastAsia="Arial" w:hAnsi="Arial" w:cs="Arial"/>
          <w:i/>
          <w:iCs/>
        </w:rPr>
        <w:t>Metode Penelitian Kuantitatif</w:t>
      </w:r>
      <w:r w:rsidRPr="00CB3186">
        <w:rPr>
          <w:rFonts w:ascii="Arial" w:eastAsia="Arial" w:hAnsi="Arial" w:cs="Arial"/>
        </w:rPr>
        <w:t xml:space="preserve"> (Setiyawami (Ed.)). Alfabeta.</w:t>
      </w:r>
    </w:p>
    <w:p w14:paraId="73020C65"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Tulim, A., Pelawi, P., Sriyanto, D., &amp; Herianty, T. (2024). </w:t>
      </w:r>
      <w:r w:rsidRPr="00CB3186">
        <w:rPr>
          <w:rFonts w:ascii="Arial" w:eastAsia="Arial" w:hAnsi="Arial" w:cs="Arial"/>
          <w:i/>
          <w:iCs/>
        </w:rPr>
        <w:t xml:space="preserve">Generative AI dalam Pendidikan Tinggi : Sosialisasi Panduan Resmi dari Direktorat Jenderal Pendidikan Tinggi , Riset , dan Teknologi di Lingkungan Anggota LEMKOMINDO Generative AI in Higher Education : </w:t>
      </w:r>
      <w:r w:rsidRPr="00CB3186">
        <w:rPr>
          <w:rFonts w:ascii="Arial" w:eastAsia="Arial" w:hAnsi="Arial" w:cs="Arial"/>
          <w:i/>
          <w:iCs/>
        </w:rPr>
        <w:t>Dissemination of Official Guidelines from the Directo</w:t>
      </w:r>
      <w:r w:rsidRPr="00CB3186">
        <w:rPr>
          <w:rFonts w:ascii="Arial" w:eastAsia="Arial" w:hAnsi="Arial" w:cs="Arial"/>
        </w:rPr>
        <w:t xml:space="preserve">. </w:t>
      </w:r>
      <w:r w:rsidRPr="00CB3186">
        <w:rPr>
          <w:rFonts w:ascii="Arial" w:eastAsia="Arial" w:hAnsi="Arial" w:cs="Arial"/>
          <w:i/>
          <w:iCs/>
        </w:rPr>
        <w:t>4</w:t>
      </w:r>
      <w:r w:rsidRPr="00CB3186">
        <w:rPr>
          <w:rFonts w:ascii="Arial" w:eastAsia="Arial" w:hAnsi="Arial" w:cs="Arial"/>
        </w:rPr>
        <w:t>, 44–55.</w:t>
      </w:r>
    </w:p>
    <w:p w14:paraId="30A273A8"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Ummi, Z., Yunizar, E., Hadi, A., Yuniar, R., &amp; Widianti, Z. (2024). </w:t>
      </w:r>
      <w:r w:rsidRPr="00CB3186">
        <w:rPr>
          <w:rFonts w:ascii="Arial" w:eastAsia="Arial" w:hAnsi="Arial" w:cs="Arial"/>
          <w:i/>
          <w:iCs/>
        </w:rPr>
        <w:t>Produksi dalam Perspektif Al-Qur ’ an dengan Referensi Khusus pada Tafsir Al- Azhar dan Ibnu Katsir</w:t>
      </w:r>
      <w:r w:rsidRPr="00CB3186">
        <w:rPr>
          <w:rFonts w:ascii="Arial" w:eastAsia="Arial" w:hAnsi="Arial" w:cs="Arial"/>
        </w:rPr>
        <w:t xml:space="preserve">. </w:t>
      </w:r>
      <w:r w:rsidRPr="00CB3186">
        <w:rPr>
          <w:rFonts w:ascii="Arial" w:eastAsia="Arial" w:hAnsi="Arial" w:cs="Arial"/>
          <w:i/>
          <w:iCs/>
        </w:rPr>
        <w:t>2</w:t>
      </w:r>
      <w:r w:rsidRPr="00CB3186">
        <w:rPr>
          <w:rFonts w:ascii="Arial" w:eastAsia="Arial" w:hAnsi="Arial" w:cs="Arial"/>
        </w:rPr>
        <w:t>(3), 271–278.</w:t>
      </w:r>
    </w:p>
    <w:p w14:paraId="633BBC56" w14:textId="77777777" w:rsidR="00CB3186" w:rsidRPr="00CB3186" w:rsidRDefault="00CB3186" w:rsidP="00CB3186">
      <w:pPr>
        <w:spacing w:after="0"/>
        <w:jc w:val="both"/>
        <w:rPr>
          <w:rFonts w:ascii="Arial" w:eastAsia="Arial" w:hAnsi="Arial" w:cs="Arial"/>
        </w:rPr>
      </w:pPr>
      <w:r w:rsidRPr="00CB3186">
        <w:rPr>
          <w:rFonts w:ascii="Arial" w:eastAsia="Arial" w:hAnsi="Arial" w:cs="Arial"/>
        </w:rPr>
        <w:t xml:space="preserve">Vernanda, D., Piarna, R., &amp; Haryati. (2023). Penilaian Sistematis Kualitas Aplikasi Smartphone Tumbuh Kembang Anak. </w:t>
      </w:r>
      <w:r w:rsidRPr="00CB3186">
        <w:rPr>
          <w:rFonts w:ascii="Arial" w:eastAsia="Arial" w:hAnsi="Arial" w:cs="Arial"/>
          <w:i/>
          <w:iCs/>
        </w:rPr>
        <w:t>Jurnal PROCESSOR</w:t>
      </w:r>
      <w:r w:rsidRPr="00CB3186">
        <w:rPr>
          <w:rFonts w:ascii="Arial" w:eastAsia="Arial" w:hAnsi="Arial" w:cs="Arial"/>
        </w:rPr>
        <w:t xml:space="preserve">, </w:t>
      </w:r>
      <w:r w:rsidRPr="00CB3186">
        <w:rPr>
          <w:rFonts w:ascii="Arial" w:eastAsia="Arial" w:hAnsi="Arial" w:cs="Arial"/>
          <w:i/>
          <w:iCs/>
        </w:rPr>
        <w:t>18</w:t>
      </w:r>
      <w:r w:rsidRPr="00CB3186">
        <w:rPr>
          <w:rFonts w:ascii="Arial" w:eastAsia="Arial" w:hAnsi="Arial" w:cs="Arial"/>
        </w:rPr>
        <w:t>(2), 200–209. https://doi.org/10.33998/processor.2023.18.2.1444</w:t>
      </w:r>
    </w:p>
    <w:p w14:paraId="05B513F3" w14:textId="77777777" w:rsidR="00CB3186" w:rsidRPr="00CB3186" w:rsidRDefault="00CB3186" w:rsidP="00CB3186">
      <w:pPr>
        <w:spacing w:after="0"/>
        <w:jc w:val="both"/>
        <w:rPr>
          <w:rFonts w:ascii="Arial" w:eastAsia="Arial" w:hAnsi="Arial" w:cs="Arial"/>
        </w:rPr>
      </w:pPr>
      <w:r w:rsidRPr="00CB3186">
        <w:rPr>
          <w:rFonts w:ascii="Arial" w:eastAsia="Arial" w:hAnsi="Arial" w:cs="Arial"/>
          <w:i/>
          <w:iCs/>
        </w:rPr>
        <w:t>Website FST UINRF</w:t>
      </w:r>
      <w:r w:rsidRPr="00CB3186">
        <w:rPr>
          <w:rFonts w:ascii="Arial" w:eastAsia="Arial" w:hAnsi="Arial" w:cs="Arial"/>
        </w:rPr>
        <w:t>. (2025). https://saintek-old.radenfatah.ac.id/</w:t>
      </w:r>
    </w:p>
    <w:p w14:paraId="0ECB098D" w14:textId="77777777" w:rsidR="00CB3186" w:rsidRPr="00CB3186" w:rsidRDefault="00CB3186" w:rsidP="00CB3186">
      <w:pPr>
        <w:spacing w:after="0"/>
        <w:jc w:val="both"/>
        <w:rPr>
          <w:rFonts w:ascii="Arial" w:eastAsia="Arial" w:hAnsi="Arial" w:cs="Arial"/>
        </w:rPr>
      </w:pPr>
      <w:r w:rsidRPr="00CB3186">
        <w:rPr>
          <w:rFonts w:ascii="Arial" w:eastAsia="Arial" w:hAnsi="Arial" w:cs="Arial"/>
          <w:i/>
          <w:iCs/>
        </w:rPr>
        <w:t>Website UINRF</w:t>
      </w:r>
      <w:r w:rsidRPr="00CB3186">
        <w:rPr>
          <w:rFonts w:ascii="Arial" w:eastAsia="Arial" w:hAnsi="Arial" w:cs="Arial"/>
        </w:rPr>
        <w:t>. (2025). https://radenfatah.ac.id/</w:t>
      </w:r>
    </w:p>
    <w:p w14:paraId="1E3A2983" w14:textId="77777777" w:rsidR="00CB3186" w:rsidRPr="00CB3186" w:rsidRDefault="00CB3186" w:rsidP="00CB3186">
      <w:pPr>
        <w:spacing w:after="0"/>
        <w:jc w:val="both"/>
        <w:rPr>
          <w:rFonts w:ascii="Arial" w:eastAsia="Arial" w:hAnsi="Arial" w:cs="Arial"/>
          <w:b/>
          <w:bCs/>
        </w:rPr>
      </w:pPr>
      <w:r w:rsidRPr="00CB3186">
        <w:rPr>
          <w:rFonts w:ascii="Arial" w:eastAsia="Arial" w:hAnsi="Arial" w:cs="Arial"/>
        </w:rPr>
        <w:fldChar w:fldCharType="end"/>
      </w:r>
    </w:p>
    <w:bookmarkEnd w:id="76"/>
    <w:bookmarkEnd w:id="77"/>
    <w:p w14:paraId="41D22659" w14:textId="38C6151C" w:rsidR="0079464D" w:rsidRPr="00F833AC" w:rsidRDefault="0079464D" w:rsidP="00CB3186">
      <w:pPr>
        <w:spacing w:after="0"/>
        <w:jc w:val="both"/>
        <w:rPr>
          <w:rFonts w:ascii="Arial" w:eastAsia="Arial" w:hAnsi="Arial" w:cs="Arial"/>
        </w:rPr>
      </w:pPr>
    </w:p>
    <w:sectPr w:rsidR="0079464D" w:rsidRPr="00F833AC">
      <w:type w:val="continuous"/>
      <w:pgSz w:w="11906" w:h="16838"/>
      <w:pgMar w:top="1440" w:right="1440" w:bottom="1440" w:left="1440" w:header="708" w:footer="708" w:gutter="0"/>
      <w:cols w:num="2" w:space="720" w:equalWidth="0">
        <w:col w:w="4159" w:space="708"/>
        <w:col w:w="4159"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C4809" w14:textId="77777777" w:rsidR="005C6A08" w:rsidRDefault="005C6A08">
      <w:pPr>
        <w:spacing w:after="0" w:line="240" w:lineRule="auto"/>
      </w:pPr>
      <w:r>
        <w:separator/>
      </w:r>
    </w:p>
  </w:endnote>
  <w:endnote w:type="continuationSeparator" w:id="0">
    <w:p w14:paraId="50E7C63A" w14:textId="77777777" w:rsidR="005C6A08" w:rsidRDefault="005C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C83BA" w14:textId="77777777" w:rsidR="00A644AF" w:rsidRDefault="00A644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A52D0" w14:textId="77777777" w:rsidR="0079464D" w:rsidRDefault="005C6A08">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D0714">
      <w:rPr>
        <w:noProof/>
        <w:color w:val="000000"/>
      </w:rPr>
      <w:t>154</w:t>
    </w:r>
    <w:r>
      <w:rPr>
        <w:color w:val="000000"/>
      </w:rPr>
      <w:fldChar w:fldCharType="end"/>
    </w:r>
  </w:p>
  <w:p w14:paraId="5827D6F8" w14:textId="77777777" w:rsidR="0079464D" w:rsidRDefault="0079464D">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C1B5D" w14:textId="77777777" w:rsidR="00A644AF" w:rsidRDefault="00A64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B3DA0" w14:textId="77777777" w:rsidR="005C6A08" w:rsidRDefault="005C6A08">
      <w:pPr>
        <w:spacing w:after="0" w:line="240" w:lineRule="auto"/>
      </w:pPr>
      <w:r>
        <w:separator/>
      </w:r>
    </w:p>
  </w:footnote>
  <w:footnote w:type="continuationSeparator" w:id="0">
    <w:p w14:paraId="79C19C5F" w14:textId="77777777" w:rsidR="005C6A08" w:rsidRDefault="005C6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08613" w14:textId="77777777" w:rsidR="00A644AF" w:rsidRDefault="00A644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75825" w14:textId="2139FC03" w:rsidR="0079464D" w:rsidRPr="00856F44" w:rsidRDefault="00856F44">
    <w:pPr>
      <w:spacing w:after="0" w:line="240" w:lineRule="auto"/>
      <w:jc w:val="right"/>
      <w:rPr>
        <w:lang w:val="en-US"/>
      </w:rPr>
    </w:pPr>
    <w:r>
      <w:rPr>
        <w:lang w:val="en-US"/>
      </w:rPr>
      <w:t>p</w:t>
    </w:r>
    <w:r>
      <w:t xml:space="preserve">_ISNN: </w:t>
    </w:r>
    <w:r w:rsidR="00756939">
      <w:rPr>
        <w:lang w:val="en-US"/>
      </w:rPr>
      <w:t xml:space="preserve">2776-7418 </w:t>
    </w:r>
    <w:r>
      <w:t xml:space="preserve">e-ISSN </w:t>
    </w:r>
    <w:r>
      <w:rPr>
        <w:lang w:val="en-US"/>
      </w:rPr>
      <w:t>2746</w:t>
    </w:r>
    <w:r>
      <w:t>-</w:t>
    </w:r>
    <w:r>
      <w:rPr>
        <w:lang w:val="en-US"/>
      </w:rPr>
      <w:t>508X</w:t>
    </w:r>
  </w:p>
  <w:p w14:paraId="349D7123" w14:textId="16E02C32" w:rsidR="0079464D" w:rsidRDefault="005C6A08" w:rsidP="00856F44">
    <w:pPr>
      <w:tabs>
        <w:tab w:val="left" w:pos="470"/>
        <w:tab w:val="left" w:pos="1220"/>
        <w:tab w:val="left" w:pos="2430"/>
        <w:tab w:val="right" w:pos="9026"/>
      </w:tabs>
      <w:spacing w:after="0" w:line="240" w:lineRule="auto"/>
    </w:pPr>
    <w:r>
      <w:rPr>
        <w:b/>
      </w:rPr>
      <w:tab/>
    </w:r>
    <w:r>
      <w:rPr>
        <w:b/>
      </w:rPr>
      <w:tab/>
    </w:r>
    <w:r w:rsidR="00856F44">
      <w:rPr>
        <w:b/>
      </w:rPr>
      <w:tab/>
    </w:r>
    <w:r>
      <w:rPr>
        <w:b/>
      </w:rPr>
      <w:tab/>
    </w:r>
    <w:r w:rsidR="00756939">
      <w:rPr>
        <w:b/>
        <w:lang w:val="en-US"/>
      </w:rPr>
      <w:t>JIKI</w:t>
    </w:r>
    <w:r>
      <w:rPr>
        <w:b/>
      </w:rPr>
      <w:t xml:space="preserve"> (JURNAL </w:t>
    </w:r>
    <w:r w:rsidR="00756939">
      <w:rPr>
        <w:b/>
        <w:lang w:val="en-US"/>
      </w:rPr>
      <w:t>ILMU KOMPUTER DAN INFORMATIKA</w:t>
    </w:r>
    <w:r>
      <w:rPr>
        <w:b/>
      </w:rPr>
      <w:t>)</w:t>
    </w:r>
  </w:p>
  <w:p w14:paraId="170A228F" w14:textId="6D89C303" w:rsidR="0079464D" w:rsidRPr="00A644AF" w:rsidRDefault="005C6A08" w:rsidP="00A644AF">
    <w:pPr>
      <w:spacing w:after="0" w:line="240" w:lineRule="auto"/>
      <w:jc w:val="right"/>
      <w:rPr>
        <w:lang w:val="en-US"/>
      </w:rPr>
    </w:pPr>
    <w:r>
      <w:t xml:space="preserve">Vol. </w:t>
    </w:r>
    <w:r w:rsidR="00A644AF">
      <w:rPr>
        <w:lang w:val="en-US"/>
      </w:rPr>
      <w:t>6</w:t>
    </w:r>
    <w:r>
      <w:t xml:space="preserve"> No. </w:t>
    </w:r>
    <w:r w:rsidR="00A644AF">
      <w:rPr>
        <w:lang w:val="en-US"/>
      </w:rPr>
      <w:t>2</w:t>
    </w:r>
    <w:r>
      <w:t xml:space="preserve">, </w:t>
    </w:r>
    <w:r w:rsidR="00A644AF">
      <w:rPr>
        <w:lang w:val="en-US"/>
      </w:rPr>
      <w:t>Desember</w:t>
    </w:r>
    <w:r>
      <w:t>, 20</w:t>
    </w:r>
    <w:r w:rsidR="00A644AF">
      <w:rPr>
        <w:lang w:val="en-US"/>
      </w:rPr>
      <w:t>25</w:t>
    </w:r>
    <w:r w:rsidR="00A644AF">
      <w:t xml:space="preserve">, Hal. </w:t>
    </w:r>
    <w:bookmarkStart w:id="5" w:name="_GoBack"/>
    <w:r w:rsidR="00A644AF">
      <w:rPr>
        <w:lang w:val="en-US"/>
      </w:rPr>
      <w:t>154</w:t>
    </w:r>
    <w:r w:rsidR="00A644AF">
      <w:t>-</w:t>
    </w:r>
    <w:r w:rsidR="00A644AF">
      <w:rPr>
        <w:lang w:val="en-US"/>
      </w:rPr>
      <w:t>166</w:t>
    </w:r>
    <w:bookmarkEnd w:id="5"/>
  </w:p>
  <w:p w14:paraId="7ADC8F6D" w14:textId="77777777" w:rsidR="0079464D" w:rsidRDefault="0079464D">
    <w:pPr>
      <w:pBdr>
        <w:top w:val="nil"/>
        <w:left w:val="nil"/>
        <w:bottom w:val="nil"/>
        <w:right w:val="nil"/>
        <w:between w:val="nil"/>
      </w:pBdr>
      <w:tabs>
        <w:tab w:val="center" w:pos="4513"/>
        <w:tab w:val="right" w:pos="9026"/>
      </w:tabs>
      <w:spacing w:after="0" w:line="240" w:lineRule="auto"/>
      <w:rPr>
        <w:color w:val="000000"/>
      </w:rPr>
    </w:pPr>
  </w:p>
  <w:p w14:paraId="7A7753BC" w14:textId="77777777" w:rsidR="0079464D" w:rsidRDefault="0079464D">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E45C3" w14:textId="77777777" w:rsidR="00A644AF" w:rsidRDefault="00A644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25CF"/>
    <w:multiLevelType w:val="hybridMultilevel"/>
    <w:tmpl w:val="C2BE8840"/>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89095B"/>
    <w:multiLevelType w:val="multilevel"/>
    <w:tmpl w:val="3A26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E0342"/>
    <w:multiLevelType w:val="hybridMultilevel"/>
    <w:tmpl w:val="5E2E6928"/>
    <w:lvl w:ilvl="0" w:tplc="A9D62748">
      <w:start w:val="1"/>
      <w:numFmt w:val="decimal"/>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0AD5DB5"/>
    <w:multiLevelType w:val="hybridMultilevel"/>
    <w:tmpl w:val="65ACFF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A137F74"/>
    <w:multiLevelType w:val="hybridMultilevel"/>
    <w:tmpl w:val="F14C99A8"/>
    <w:lvl w:ilvl="0" w:tplc="96F6C73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1B1A690F"/>
    <w:multiLevelType w:val="hybridMultilevel"/>
    <w:tmpl w:val="3FCE4B76"/>
    <w:lvl w:ilvl="0" w:tplc="7076BD54">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80385D"/>
    <w:multiLevelType w:val="multilevel"/>
    <w:tmpl w:val="1AE2AC2A"/>
    <w:lvl w:ilvl="0">
      <w:start w:val="1"/>
      <w:numFmt w:val="lowerLetter"/>
      <w:lvlText w:val="%1."/>
      <w:lvlJc w:val="left"/>
      <w:pPr>
        <w:tabs>
          <w:tab w:val="num" w:pos="1014"/>
        </w:tabs>
        <w:ind w:left="1014" w:hanging="360"/>
      </w:pPr>
      <w:rPr>
        <w:rFonts w:ascii="Times New Roman" w:eastAsia="Times New Roman" w:hAnsi="Times New Roman" w:cs="Times New Roman"/>
        <w:sz w:val="24"/>
        <w:szCs w:val="32"/>
      </w:rPr>
    </w:lvl>
    <w:lvl w:ilvl="1" w:tentative="1">
      <w:start w:val="1"/>
      <w:numFmt w:val="bullet"/>
      <w:lvlText w:val="o"/>
      <w:lvlJc w:val="left"/>
      <w:pPr>
        <w:tabs>
          <w:tab w:val="num" w:pos="1734"/>
        </w:tabs>
        <w:ind w:left="1734" w:hanging="360"/>
      </w:pPr>
      <w:rPr>
        <w:rFonts w:ascii="Courier New" w:hAnsi="Courier New" w:hint="default"/>
        <w:sz w:val="20"/>
      </w:rPr>
    </w:lvl>
    <w:lvl w:ilvl="2" w:tentative="1">
      <w:start w:val="1"/>
      <w:numFmt w:val="bullet"/>
      <w:lvlText w:val=""/>
      <w:lvlJc w:val="left"/>
      <w:pPr>
        <w:tabs>
          <w:tab w:val="num" w:pos="2454"/>
        </w:tabs>
        <w:ind w:left="2454" w:hanging="360"/>
      </w:pPr>
      <w:rPr>
        <w:rFonts w:ascii="Wingdings" w:hAnsi="Wingdings" w:hint="default"/>
        <w:sz w:val="20"/>
      </w:rPr>
    </w:lvl>
    <w:lvl w:ilvl="3" w:tentative="1">
      <w:start w:val="1"/>
      <w:numFmt w:val="bullet"/>
      <w:lvlText w:val=""/>
      <w:lvlJc w:val="left"/>
      <w:pPr>
        <w:tabs>
          <w:tab w:val="num" w:pos="3174"/>
        </w:tabs>
        <w:ind w:left="3174" w:hanging="360"/>
      </w:pPr>
      <w:rPr>
        <w:rFonts w:ascii="Wingdings" w:hAnsi="Wingdings" w:hint="default"/>
        <w:sz w:val="20"/>
      </w:rPr>
    </w:lvl>
    <w:lvl w:ilvl="4" w:tentative="1">
      <w:start w:val="1"/>
      <w:numFmt w:val="bullet"/>
      <w:lvlText w:val=""/>
      <w:lvlJc w:val="left"/>
      <w:pPr>
        <w:tabs>
          <w:tab w:val="num" w:pos="3894"/>
        </w:tabs>
        <w:ind w:left="3894" w:hanging="360"/>
      </w:pPr>
      <w:rPr>
        <w:rFonts w:ascii="Wingdings" w:hAnsi="Wingdings" w:hint="default"/>
        <w:sz w:val="20"/>
      </w:rPr>
    </w:lvl>
    <w:lvl w:ilvl="5" w:tentative="1">
      <w:start w:val="1"/>
      <w:numFmt w:val="bullet"/>
      <w:lvlText w:val=""/>
      <w:lvlJc w:val="left"/>
      <w:pPr>
        <w:tabs>
          <w:tab w:val="num" w:pos="4614"/>
        </w:tabs>
        <w:ind w:left="4614" w:hanging="360"/>
      </w:pPr>
      <w:rPr>
        <w:rFonts w:ascii="Wingdings" w:hAnsi="Wingdings" w:hint="default"/>
        <w:sz w:val="20"/>
      </w:rPr>
    </w:lvl>
    <w:lvl w:ilvl="6" w:tentative="1">
      <w:start w:val="1"/>
      <w:numFmt w:val="bullet"/>
      <w:lvlText w:val=""/>
      <w:lvlJc w:val="left"/>
      <w:pPr>
        <w:tabs>
          <w:tab w:val="num" w:pos="5334"/>
        </w:tabs>
        <w:ind w:left="5334" w:hanging="360"/>
      </w:pPr>
      <w:rPr>
        <w:rFonts w:ascii="Wingdings" w:hAnsi="Wingdings" w:hint="default"/>
        <w:sz w:val="20"/>
      </w:rPr>
    </w:lvl>
    <w:lvl w:ilvl="7" w:tentative="1">
      <w:start w:val="1"/>
      <w:numFmt w:val="bullet"/>
      <w:lvlText w:val=""/>
      <w:lvlJc w:val="left"/>
      <w:pPr>
        <w:tabs>
          <w:tab w:val="num" w:pos="6054"/>
        </w:tabs>
        <w:ind w:left="6054" w:hanging="360"/>
      </w:pPr>
      <w:rPr>
        <w:rFonts w:ascii="Wingdings" w:hAnsi="Wingdings" w:hint="default"/>
        <w:sz w:val="20"/>
      </w:rPr>
    </w:lvl>
    <w:lvl w:ilvl="8" w:tentative="1">
      <w:start w:val="1"/>
      <w:numFmt w:val="bullet"/>
      <w:lvlText w:val=""/>
      <w:lvlJc w:val="left"/>
      <w:pPr>
        <w:tabs>
          <w:tab w:val="num" w:pos="6774"/>
        </w:tabs>
        <w:ind w:left="6774" w:hanging="360"/>
      </w:pPr>
      <w:rPr>
        <w:rFonts w:ascii="Wingdings" w:hAnsi="Wingdings" w:hint="default"/>
        <w:sz w:val="20"/>
      </w:rPr>
    </w:lvl>
  </w:abstractNum>
  <w:abstractNum w:abstractNumId="7" w15:restartNumberingAfterBreak="0">
    <w:nsid w:val="1D644203"/>
    <w:multiLevelType w:val="multilevel"/>
    <w:tmpl w:val="0A34AF26"/>
    <w:lvl w:ilvl="0">
      <w:start w:val="1"/>
      <w:numFmt w:val="lowerLetter"/>
      <w:lvlText w:val="%1."/>
      <w:lvlJc w:val="left"/>
      <w:pPr>
        <w:tabs>
          <w:tab w:val="num" w:pos="1014"/>
        </w:tabs>
        <w:ind w:left="1014" w:hanging="360"/>
      </w:pPr>
      <w:rPr>
        <w:rFonts w:ascii="Times New Roman" w:eastAsia="Times New Roman" w:hAnsi="Times New Roman" w:cs="Times New Roman"/>
        <w:sz w:val="24"/>
        <w:szCs w:val="32"/>
      </w:rPr>
    </w:lvl>
    <w:lvl w:ilvl="1" w:tentative="1">
      <w:start w:val="1"/>
      <w:numFmt w:val="bullet"/>
      <w:lvlText w:val="o"/>
      <w:lvlJc w:val="left"/>
      <w:pPr>
        <w:tabs>
          <w:tab w:val="num" w:pos="1734"/>
        </w:tabs>
        <w:ind w:left="1734" w:hanging="360"/>
      </w:pPr>
      <w:rPr>
        <w:rFonts w:ascii="Courier New" w:hAnsi="Courier New" w:hint="default"/>
        <w:sz w:val="20"/>
      </w:rPr>
    </w:lvl>
    <w:lvl w:ilvl="2" w:tentative="1">
      <w:start w:val="1"/>
      <w:numFmt w:val="bullet"/>
      <w:lvlText w:val=""/>
      <w:lvlJc w:val="left"/>
      <w:pPr>
        <w:tabs>
          <w:tab w:val="num" w:pos="2454"/>
        </w:tabs>
        <w:ind w:left="2454" w:hanging="360"/>
      </w:pPr>
      <w:rPr>
        <w:rFonts w:ascii="Wingdings" w:hAnsi="Wingdings" w:hint="default"/>
        <w:sz w:val="20"/>
      </w:rPr>
    </w:lvl>
    <w:lvl w:ilvl="3" w:tentative="1">
      <w:start w:val="1"/>
      <w:numFmt w:val="bullet"/>
      <w:lvlText w:val=""/>
      <w:lvlJc w:val="left"/>
      <w:pPr>
        <w:tabs>
          <w:tab w:val="num" w:pos="3174"/>
        </w:tabs>
        <w:ind w:left="3174" w:hanging="360"/>
      </w:pPr>
      <w:rPr>
        <w:rFonts w:ascii="Wingdings" w:hAnsi="Wingdings" w:hint="default"/>
        <w:sz w:val="20"/>
      </w:rPr>
    </w:lvl>
    <w:lvl w:ilvl="4" w:tentative="1">
      <w:start w:val="1"/>
      <w:numFmt w:val="bullet"/>
      <w:lvlText w:val=""/>
      <w:lvlJc w:val="left"/>
      <w:pPr>
        <w:tabs>
          <w:tab w:val="num" w:pos="3894"/>
        </w:tabs>
        <w:ind w:left="3894" w:hanging="360"/>
      </w:pPr>
      <w:rPr>
        <w:rFonts w:ascii="Wingdings" w:hAnsi="Wingdings" w:hint="default"/>
        <w:sz w:val="20"/>
      </w:rPr>
    </w:lvl>
    <w:lvl w:ilvl="5" w:tentative="1">
      <w:start w:val="1"/>
      <w:numFmt w:val="bullet"/>
      <w:lvlText w:val=""/>
      <w:lvlJc w:val="left"/>
      <w:pPr>
        <w:tabs>
          <w:tab w:val="num" w:pos="4614"/>
        </w:tabs>
        <w:ind w:left="4614" w:hanging="360"/>
      </w:pPr>
      <w:rPr>
        <w:rFonts w:ascii="Wingdings" w:hAnsi="Wingdings" w:hint="default"/>
        <w:sz w:val="20"/>
      </w:rPr>
    </w:lvl>
    <w:lvl w:ilvl="6" w:tentative="1">
      <w:start w:val="1"/>
      <w:numFmt w:val="bullet"/>
      <w:lvlText w:val=""/>
      <w:lvlJc w:val="left"/>
      <w:pPr>
        <w:tabs>
          <w:tab w:val="num" w:pos="5334"/>
        </w:tabs>
        <w:ind w:left="5334" w:hanging="360"/>
      </w:pPr>
      <w:rPr>
        <w:rFonts w:ascii="Wingdings" w:hAnsi="Wingdings" w:hint="default"/>
        <w:sz w:val="20"/>
      </w:rPr>
    </w:lvl>
    <w:lvl w:ilvl="7" w:tentative="1">
      <w:start w:val="1"/>
      <w:numFmt w:val="bullet"/>
      <w:lvlText w:val=""/>
      <w:lvlJc w:val="left"/>
      <w:pPr>
        <w:tabs>
          <w:tab w:val="num" w:pos="6054"/>
        </w:tabs>
        <w:ind w:left="6054" w:hanging="360"/>
      </w:pPr>
      <w:rPr>
        <w:rFonts w:ascii="Wingdings" w:hAnsi="Wingdings" w:hint="default"/>
        <w:sz w:val="20"/>
      </w:rPr>
    </w:lvl>
    <w:lvl w:ilvl="8" w:tentative="1">
      <w:start w:val="1"/>
      <w:numFmt w:val="bullet"/>
      <w:lvlText w:val=""/>
      <w:lvlJc w:val="left"/>
      <w:pPr>
        <w:tabs>
          <w:tab w:val="num" w:pos="6774"/>
        </w:tabs>
        <w:ind w:left="6774" w:hanging="360"/>
      </w:pPr>
      <w:rPr>
        <w:rFonts w:ascii="Wingdings" w:hAnsi="Wingdings" w:hint="default"/>
        <w:sz w:val="20"/>
      </w:rPr>
    </w:lvl>
  </w:abstractNum>
  <w:abstractNum w:abstractNumId="8" w15:restartNumberingAfterBreak="0">
    <w:nsid w:val="1FA6694D"/>
    <w:multiLevelType w:val="multilevel"/>
    <w:tmpl w:val="1094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025DA"/>
    <w:multiLevelType w:val="multilevel"/>
    <w:tmpl w:val="AFD0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66B22"/>
    <w:multiLevelType w:val="hybridMultilevel"/>
    <w:tmpl w:val="9650EC96"/>
    <w:lvl w:ilvl="0" w:tplc="FFFFFFFF">
      <w:start w:val="1"/>
      <w:numFmt w:val="decimal"/>
      <w:lvlText w:val="2.2.3.%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000B71"/>
    <w:multiLevelType w:val="hybridMultilevel"/>
    <w:tmpl w:val="59745498"/>
    <w:lvl w:ilvl="0" w:tplc="846A7A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DA2212"/>
    <w:multiLevelType w:val="hybridMultilevel"/>
    <w:tmpl w:val="8898A6F8"/>
    <w:lvl w:ilvl="0" w:tplc="2B62C24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54228"/>
    <w:multiLevelType w:val="hybridMultilevel"/>
    <w:tmpl w:val="9650EC96"/>
    <w:lvl w:ilvl="0" w:tplc="9972297A">
      <w:start w:val="1"/>
      <w:numFmt w:val="decimal"/>
      <w:lvlText w:val="2.2.3.%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E605F4C"/>
    <w:multiLevelType w:val="hybridMultilevel"/>
    <w:tmpl w:val="5CCEC3F8"/>
    <w:lvl w:ilvl="0" w:tplc="40C2D19E">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A24234"/>
    <w:multiLevelType w:val="hybridMultilevel"/>
    <w:tmpl w:val="2CB2FA8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34CA5E80"/>
    <w:multiLevelType w:val="hybridMultilevel"/>
    <w:tmpl w:val="F7CA95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56E0D43"/>
    <w:multiLevelType w:val="hybridMultilevel"/>
    <w:tmpl w:val="D52CB8DC"/>
    <w:lvl w:ilvl="0" w:tplc="846A7A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CC70F0"/>
    <w:multiLevelType w:val="hybridMultilevel"/>
    <w:tmpl w:val="D2D0118C"/>
    <w:lvl w:ilvl="0" w:tplc="BE5ED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577CA"/>
    <w:multiLevelType w:val="hybridMultilevel"/>
    <w:tmpl w:val="86C4AE42"/>
    <w:lvl w:ilvl="0" w:tplc="C3B45A9C">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BF68BA"/>
    <w:multiLevelType w:val="hybridMultilevel"/>
    <w:tmpl w:val="CE5092E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47B9427B"/>
    <w:multiLevelType w:val="hybridMultilevel"/>
    <w:tmpl w:val="97AAD1DE"/>
    <w:lvl w:ilvl="0" w:tplc="C9D6A012">
      <w:start w:val="1"/>
      <w:numFmt w:val="decimal"/>
      <w:lvlText w:val="2.2.%1"/>
      <w:lvlJc w:val="left"/>
      <w:pPr>
        <w:ind w:left="754" w:hanging="360"/>
      </w:pPr>
      <w:rPr>
        <w:rFonts w:hint="default"/>
        <w:b/>
        <w:bCs/>
        <w:i w:val="0"/>
        <w:iCs w:val="0"/>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2" w15:restartNumberingAfterBreak="0">
    <w:nsid w:val="60450FA6"/>
    <w:multiLevelType w:val="hybridMultilevel"/>
    <w:tmpl w:val="9650EC96"/>
    <w:lvl w:ilvl="0" w:tplc="FFFFFFFF">
      <w:start w:val="1"/>
      <w:numFmt w:val="decimal"/>
      <w:lvlText w:val="2.2.3.%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7B2E99"/>
    <w:multiLevelType w:val="hybridMultilevel"/>
    <w:tmpl w:val="A6801FCE"/>
    <w:lvl w:ilvl="0" w:tplc="6584030C">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4FA0E65"/>
    <w:multiLevelType w:val="hybridMultilevel"/>
    <w:tmpl w:val="FBA804BE"/>
    <w:lvl w:ilvl="0" w:tplc="4268FF0A">
      <w:start w:val="1"/>
      <w:numFmt w:val="decimal"/>
      <w:lvlText w:val="3.%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2D2E72"/>
    <w:multiLevelType w:val="hybridMultilevel"/>
    <w:tmpl w:val="85CA323E"/>
    <w:lvl w:ilvl="0" w:tplc="3809000F">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13F5411"/>
    <w:multiLevelType w:val="hybridMultilevel"/>
    <w:tmpl w:val="47D66816"/>
    <w:lvl w:ilvl="0" w:tplc="3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6B25729"/>
    <w:multiLevelType w:val="hybridMultilevel"/>
    <w:tmpl w:val="F662D48E"/>
    <w:lvl w:ilvl="0" w:tplc="15D61BF2">
      <w:start w:val="1"/>
      <w:numFmt w:val="decimal"/>
      <w:lvlText w:val="4.2.%1"/>
      <w:lvlJc w:val="left"/>
      <w:pPr>
        <w:ind w:left="10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7EF4DD9"/>
    <w:multiLevelType w:val="hybridMultilevel"/>
    <w:tmpl w:val="62C2394C"/>
    <w:lvl w:ilvl="0" w:tplc="846A7A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8733045"/>
    <w:multiLevelType w:val="hybridMultilevel"/>
    <w:tmpl w:val="FA6A4D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1"/>
  </w:num>
  <w:num w:numId="2">
    <w:abstractNumId w:val="17"/>
  </w:num>
  <w:num w:numId="3">
    <w:abstractNumId w:val="28"/>
  </w:num>
  <w:num w:numId="4">
    <w:abstractNumId w:val="9"/>
  </w:num>
  <w:num w:numId="5">
    <w:abstractNumId w:val="8"/>
  </w:num>
  <w:num w:numId="6">
    <w:abstractNumId w:val="1"/>
  </w:num>
  <w:num w:numId="7">
    <w:abstractNumId w:val="21"/>
  </w:num>
  <w:num w:numId="8">
    <w:abstractNumId w:val="18"/>
  </w:num>
  <w:num w:numId="9">
    <w:abstractNumId w:val="4"/>
  </w:num>
  <w:num w:numId="10">
    <w:abstractNumId w:val="16"/>
  </w:num>
  <w:num w:numId="11">
    <w:abstractNumId w:val="29"/>
  </w:num>
  <w:num w:numId="12">
    <w:abstractNumId w:val="25"/>
  </w:num>
  <w:num w:numId="13">
    <w:abstractNumId w:val="13"/>
  </w:num>
  <w:num w:numId="14">
    <w:abstractNumId w:val="10"/>
  </w:num>
  <w:num w:numId="15">
    <w:abstractNumId w:val="22"/>
  </w:num>
  <w:num w:numId="16">
    <w:abstractNumId w:val="14"/>
  </w:num>
  <w:num w:numId="17">
    <w:abstractNumId w:val="5"/>
  </w:num>
  <w:num w:numId="18">
    <w:abstractNumId w:val="24"/>
  </w:num>
  <w:num w:numId="19">
    <w:abstractNumId w:val="0"/>
  </w:num>
  <w:num w:numId="20">
    <w:abstractNumId w:val="7"/>
  </w:num>
  <w:num w:numId="21">
    <w:abstractNumId w:val="6"/>
  </w:num>
  <w:num w:numId="22">
    <w:abstractNumId w:val="3"/>
  </w:num>
  <w:num w:numId="23">
    <w:abstractNumId w:val="15"/>
  </w:num>
  <w:num w:numId="24">
    <w:abstractNumId w:val="20"/>
  </w:num>
  <w:num w:numId="25">
    <w:abstractNumId w:val="26"/>
  </w:num>
  <w:num w:numId="26">
    <w:abstractNumId w:val="12"/>
  </w:num>
  <w:num w:numId="27">
    <w:abstractNumId w:val="27"/>
  </w:num>
  <w:num w:numId="28">
    <w:abstractNumId w:val="2"/>
  </w:num>
  <w:num w:numId="29">
    <w:abstractNumId w:val="1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4D"/>
    <w:rsid w:val="00046A5D"/>
    <w:rsid w:val="001B59B1"/>
    <w:rsid w:val="002E064F"/>
    <w:rsid w:val="00351D74"/>
    <w:rsid w:val="003A5A00"/>
    <w:rsid w:val="0040503B"/>
    <w:rsid w:val="004478D3"/>
    <w:rsid w:val="00495A15"/>
    <w:rsid w:val="00556807"/>
    <w:rsid w:val="005A5EFF"/>
    <w:rsid w:val="005C634A"/>
    <w:rsid w:val="005C6A08"/>
    <w:rsid w:val="00607856"/>
    <w:rsid w:val="00693FDA"/>
    <w:rsid w:val="006F0AAA"/>
    <w:rsid w:val="0073347C"/>
    <w:rsid w:val="00756939"/>
    <w:rsid w:val="0079464D"/>
    <w:rsid w:val="00794780"/>
    <w:rsid w:val="00796736"/>
    <w:rsid w:val="008166C3"/>
    <w:rsid w:val="00856F44"/>
    <w:rsid w:val="00864CD5"/>
    <w:rsid w:val="00884D7D"/>
    <w:rsid w:val="008C5805"/>
    <w:rsid w:val="00907D92"/>
    <w:rsid w:val="0093121B"/>
    <w:rsid w:val="0095770D"/>
    <w:rsid w:val="00966804"/>
    <w:rsid w:val="00997769"/>
    <w:rsid w:val="00A21FFA"/>
    <w:rsid w:val="00A644AF"/>
    <w:rsid w:val="00A75277"/>
    <w:rsid w:val="00B85873"/>
    <w:rsid w:val="00B87679"/>
    <w:rsid w:val="00B9342E"/>
    <w:rsid w:val="00BE3253"/>
    <w:rsid w:val="00C44BF5"/>
    <w:rsid w:val="00CB3186"/>
    <w:rsid w:val="00CD0714"/>
    <w:rsid w:val="00D31FD7"/>
    <w:rsid w:val="00DF57C5"/>
    <w:rsid w:val="00E02706"/>
    <w:rsid w:val="00E113B2"/>
    <w:rsid w:val="00E37ECF"/>
    <w:rsid w:val="00F10E71"/>
    <w:rsid w:val="00F21B92"/>
    <w:rsid w:val="00F314A8"/>
    <w:rsid w:val="00F65125"/>
    <w:rsid w:val="00F66138"/>
    <w:rsid w:val="00F833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C8E9"/>
  <w15:docId w15:val="{0FCE85B2-6CDC-4B3B-B59C-EA995DB7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C3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B0291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75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E99"/>
    <w:rPr>
      <w:rFonts w:ascii="Tahoma" w:hAnsi="Tahoma" w:cs="Tahoma"/>
      <w:sz w:val="16"/>
      <w:szCs w:val="16"/>
    </w:rPr>
  </w:style>
  <w:style w:type="paragraph" w:styleId="Header">
    <w:name w:val="header"/>
    <w:basedOn w:val="Normal"/>
    <w:link w:val="HeaderChar"/>
    <w:uiPriority w:val="99"/>
    <w:unhideWhenUsed/>
    <w:rsid w:val="00D65F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FE1"/>
  </w:style>
  <w:style w:type="paragraph" w:styleId="Footer">
    <w:name w:val="footer"/>
    <w:basedOn w:val="Normal"/>
    <w:link w:val="FooterChar"/>
    <w:uiPriority w:val="99"/>
    <w:unhideWhenUsed/>
    <w:rsid w:val="00D65F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FE1"/>
  </w:style>
  <w:style w:type="table" w:styleId="TableGrid">
    <w:name w:val="Table Grid"/>
    <w:basedOn w:val="TableNormal"/>
    <w:uiPriority w:val="59"/>
    <w:rsid w:val="00CD57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24kjd">
    <w:name w:val="e24kjd"/>
    <w:basedOn w:val="DefaultParagraphFont"/>
    <w:rsid w:val="00270586"/>
  </w:style>
  <w:style w:type="paragraph" w:styleId="NoSpacing">
    <w:name w:val="No Spacing"/>
    <w:uiPriority w:val="1"/>
    <w:qFormat/>
    <w:rsid w:val="00A51F4F"/>
    <w:pPr>
      <w:spacing w:after="0" w:line="240" w:lineRule="auto"/>
    </w:pPr>
  </w:style>
  <w:style w:type="paragraph" w:styleId="NormalWeb">
    <w:name w:val="Normal (Web)"/>
    <w:basedOn w:val="Normal"/>
    <w:uiPriority w:val="99"/>
    <w:unhideWhenUsed/>
    <w:rsid w:val="007072E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7E17E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833AC"/>
    <w:pPr>
      <w:ind w:left="720"/>
      <w:contextualSpacing/>
    </w:pPr>
  </w:style>
  <w:style w:type="table" w:styleId="PlainTable2">
    <w:name w:val="Plain Table 2"/>
    <w:basedOn w:val="TableNormal"/>
    <w:uiPriority w:val="42"/>
    <w:rsid w:val="00D31F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E37ECF"/>
    <w:rPr>
      <w:color w:val="666666"/>
    </w:rPr>
  </w:style>
  <w:style w:type="character" w:styleId="Hyperlink">
    <w:name w:val="Hyperlink"/>
    <w:basedOn w:val="DefaultParagraphFont"/>
    <w:uiPriority w:val="99"/>
    <w:unhideWhenUsed/>
    <w:rsid w:val="00E113B2"/>
    <w:rPr>
      <w:color w:val="0000FF" w:themeColor="hyperlink"/>
      <w:u w:val="single"/>
    </w:rPr>
  </w:style>
  <w:style w:type="character" w:customStyle="1" w:styleId="UnresolvedMention">
    <w:name w:val="Unresolved Mention"/>
    <w:basedOn w:val="DefaultParagraphFont"/>
    <w:uiPriority w:val="99"/>
    <w:semiHidden/>
    <w:unhideWhenUsed/>
    <w:rsid w:val="00E11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ezaldy0895@gmail.com" TargetMode="Externa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eniseptiyanti_uin@radenfatah.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uli@radenfatah.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kzH/GwCNXZY7Vi3GaxblshLEaw==">AMUW2mXAY/EKaZQ1XiRw+z1VZ9WZku725MNm2nLaS2nKdI/ToHGJnnfgtB/tWGxDCbuHpUQf8yC/JXz05fDu7a0MMX2EMkbVTbeOPHUmWoN8TPpbD5LlIsiXlaAE0zAnR17wgnMV6eOO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12348</Words>
  <Characters>70388</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Microsoft account</cp:lastModifiedBy>
  <cp:revision>2</cp:revision>
  <dcterms:created xsi:type="dcterms:W3CDTF">2026-01-12T03:06:00Z</dcterms:created>
  <dcterms:modified xsi:type="dcterms:W3CDTF">2026-01-12T03:06:00Z</dcterms:modified>
</cp:coreProperties>
</file>